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BE7" w:rsidRDefault="00524BE7" w:rsidP="0033411E">
      <w:pPr>
        <w:ind w:right="-540"/>
        <w:jc w:val="both"/>
        <w:rPr>
          <w:rFonts w:ascii="Arial" w:hAnsi="Arial" w:cs="Arial"/>
          <w:b/>
        </w:rPr>
      </w:pPr>
      <w:r>
        <w:rPr>
          <w:rFonts w:ascii="Arial" w:hAnsi="Arial" w:cs="Arial"/>
          <w:b/>
        </w:rPr>
        <w:t>Advance Auditing &amp; Assurance (Online)</w:t>
      </w:r>
    </w:p>
    <w:p w:rsidR="00524BE7" w:rsidRPr="00524BE7" w:rsidRDefault="00524BE7" w:rsidP="00524BE7">
      <w:pPr>
        <w:pStyle w:val="ListParagraph"/>
        <w:ind w:right="-540"/>
        <w:jc w:val="both"/>
        <w:rPr>
          <w:rFonts w:ascii="Arial" w:hAnsi="Arial" w:cs="Arial"/>
          <w:b/>
        </w:rPr>
      </w:pPr>
    </w:p>
    <w:p w:rsidR="00020967" w:rsidRDefault="00020967" w:rsidP="0033411E">
      <w:pPr>
        <w:pStyle w:val="ListParagraph"/>
        <w:numPr>
          <w:ilvl w:val="0"/>
          <w:numId w:val="16"/>
        </w:numPr>
        <w:ind w:right="-540"/>
        <w:jc w:val="both"/>
        <w:rPr>
          <w:rFonts w:ascii="Arial" w:hAnsi="Arial" w:cs="Arial"/>
          <w:b/>
        </w:rPr>
      </w:pPr>
      <w:r w:rsidRPr="00E1157D">
        <w:rPr>
          <w:rFonts w:ascii="Arial" w:hAnsi="Arial" w:cs="Arial"/>
          <w:b/>
        </w:rPr>
        <w:t>The quantity of audit working papers complied on engagement would most affected by</w:t>
      </w:r>
      <w:r w:rsidR="00105DF9" w:rsidRPr="00E1157D">
        <w:rPr>
          <w:rFonts w:ascii="Arial" w:hAnsi="Arial" w:cs="Arial"/>
          <w:b/>
        </w:rPr>
        <w:t>;</w:t>
      </w:r>
    </w:p>
    <w:p w:rsidR="00266087" w:rsidRPr="00E1157D" w:rsidRDefault="00266087" w:rsidP="00266087">
      <w:pPr>
        <w:pStyle w:val="ListParagraph"/>
        <w:ind w:right="-540"/>
        <w:jc w:val="both"/>
        <w:rPr>
          <w:rFonts w:ascii="Arial" w:hAnsi="Arial" w:cs="Arial"/>
          <w:b/>
        </w:rPr>
      </w:pPr>
    </w:p>
    <w:p w:rsidR="00020967" w:rsidRPr="00E1157D" w:rsidRDefault="00020967" w:rsidP="00E1157D">
      <w:pPr>
        <w:pStyle w:val="ListParagraph"/>
        <w:numPr>
          <w:ilvl w:val="0"/>
          <w:numId w:val="1"/>
        </w:numPr>
        <w:ind w:right="-540"/>
        <w:jc w:val="both"/>
        <w:rPr>
          <w:rFonts w:ascii="Arial" w:hAnsi="Arial" w:cs="Arial"/>
        </w:rPr>
      </w:pPr>
      <w:r w:rsidRPr="00E1157D">
        <w:rPr>
          <w:rFonts w:ascii="Arial" w:hAnsi="Arial" w:cs="Arial"/>
        </w:rPr>
        <w:t>Management’s integrity</w:t>
      </w:r>
    </w:p>
    <w:p w:rsidR="00020967" w:rsidRPr="00E1157D" w:rsidRDefault="00020967" w:rsidP="00E1157D">
      <w:pPr>
        <w:pStyle w:val="ListParagraph"/>
        <w:numPr>
          <w:ilvl w:val="0"/>
          <w:numId w:val="1"/>
        </w:numPr>
        <w:ind w:right="-540"/>
        <w:jc w:val="both"/>
        <w:rPr>
          <w:rFonts w:ascii="Arial" w:hAnsi="Arial" w:cs="Arial"/>
          <w:b/>
        </w:rPr>
      </w:pPr>
      <w:r w:rsidRPr="00E1157D">
        <w:rPr>
          <w:rFonts w:ascii="Arial" w:hAnsi="Arial" w:cs="Arial"/>
          <w:b/>
        </w:rPr>
        <w:t>Auditor’s experience &amp; professional judgment</w:t>
      </w:r>
    </w:p>
    <w:p w:rsidR="00020967" w:rsidRPr="00E1157D" w:rsidRDefault="00020967" w:rsidP="00E1157D">
      <w:pPr>
        <w:pStyle w:val="ListParagraph"/>
        <w:numPr>
          <w:ilvl w:val="0"/>
          <w:numId w:val="1"/>
        </w:numPr>
        <w:ind w:right="-540"/>
        <w:jc w:val="both"/>
        <w:rPr>
          <w:rFonts w:ascii="Arial" w:hAnsi="Arial" w:cs="Arial"/>
        </w:rPr>
      </w:pPr>
      <w:r w:rsidRPr="00E1157D">
        <w:rPr>
          <w:rFonts w:ascii="Arial" w:hAnsi="Arial" w:cs="Arial"/>
        </w:rPr>
        <w:t>To gather sufficient appropriate evidence</w:t>
      </w:r>
    </w:p>
    <w:p w:rsidR="00020967" w:rsidRPr="00E1157D" w:rsidRDefault="00020967" w:rsidP="00E1157D">
      <w:pPr>
        <w:pStyle w:val="ListParagraph"/>
        <w:numPr>
          <w:ilvl w:val="0"/>
          <w:numId w:val="1"/>
        </w:numPr>
        <w:ind w:right="-540"/>
        <w:jc w:val="both"/>
        <w:rPr>
          <w:rFonts w:ascii="Arial" w:hAnsi="Arial" w:cs="Arial"/>
        </w:rPr>
      </w:pPr>
      <w:r w:rsidRPr="00E1157D">
        <w:rPr>
          <w:rFonts w:ascii="Arial" w:hAnsi="Arial" w:cs="Arial"/>
        </w:rPr>
        <w:t>To assess audit risk</w:t>
      </w:r>
    </w:p>
    <w:p w:rsidR="00020967" w:rsidRPr="00E1157D" w:rsidRDefault="00020967" w:rsidP="00E1157D">
      <w:pPr>
        <w:ind w:right="-540"/>
        <w:jc w:val="both"/>
        <w:rPr>
          <w:rFonts w:ascii="Arial" w:hAnsi="Arial" w:cs="Arial"/>
          <w:b/>
        </w:rPr>
      </w:pPr>
    </w:p>
    <w:p w:rsidR="00020967" w:rsidRPr="00E1157D" w:rsidRDefault="00020967" w:rsidP="00E1157D">
      <w:pPr>
        <w:ind w:right="-540"/>
        <w:jc w:val="both"/>
        <w:rPr>
          <w:rFonts w:ascii="Arial" w:hAnsi="Arial" w:cs="Arial"/>
          <w:b/>
        </w:rPr>
      </w:pPr>
    </w:p>
    <w:p w:rsidR="00020967" w:rsidRDefault="00105DF9" w:rsidP="0033411E">
      <w:pPr>
        <w:pStyle w:val="ListParagraph"/>
        <w:numPr>
          <w:ilvl w:val="0"/>
          <w:numId w:val="16"/>
        </w:numPr>
        <w:ind w:right="-540"/>
        <w:jc w:val="both"/>
        <w:rPr>
          <w:rFonts w:ascii="Arial" w:hAnsi="Arial" w:cs="Arial"/>
          <w:b/>
        </w:rPr>
      </w:pPr>
      <w:r w:rsidRPr="00E1157D">
        <w:rPr>
          <w:rFonts w:ascii="Arial" w:hAnsi="Arial" w:cs="Arial"/>
          <w:b/>
        </w:rPr>
        <w:t>Which of the following is incorrect about materiality?</w:t>
      </w:r>
    </w:p>
    <w:p w:rsidR="00266087" w:rsidRPr="00E1157D" w:rsidRDefault="00266087" w:rsidP="00266087">
      <w:pPr>
        <w:pStyle w:val="ListParagraph"/>
        <w:ind w:right="-540"/>
        <w:jc w:val="both"/>
        <w:rPr>
          <w:rFonts w:ascii="Arial" w:hAnsi="Arial" w:cs="Arial"/>
          <w:b/>
        </w:rPr>
      </w:pPr>
    </w:p>
    <w:p w:rsidR="00105DF9" w:rsidRPr="00E1157D" w:rsidRDefault="00105DF9" w:rsidP="0033411E">
      <w:pPr>
        <w:pStyle w:val="ListParagraph"/>
        <w:numPr>
          <w:ilvl w:val="0"/>
          <w:numId w:val="2"/>
        </w:numPr>
        <w:ind w:right="-540"/>
        <w:jc w:val="both"/>
        <w:rPr>
          <w:rFonts w:ascii="Arial" w:hAnsi="Arial" w:cs="Arial"/>
        </w:rPr>
      </w:pPr>
      <w:r w:rsidRPr="00E1157D">
        <w:rPr>
          <w:rFonts w:ascii="Arial" w:hAnsi="Arial" w:cs="Arial"/>
        </w:rPr>
        <w:t>Materiality is a relative concept</w:t>
      </w:r>
    </w:p>
    <w:p w:rsidR="00105DF9" w:rsidRPr="00E1157D" w:rsidRDefault="00105DF9" w:rsidP="0033411E">
      <w:pPr>
        <w:pStyle w:val="ListParagraph"/>
        <w:numPr>
          <w:ilvl w:val="0"/>
          <w:numId w:val="2"/>
        </w:numPr>
        <w:ind w:right="-540"/>
        <w:jc w:val="both"/>
        <w:rPr>
          <w:rFonts w:ascii="Arial" w:hAnsi="Arial" w:cs="Arial"/>
        </w:rPr>
      </w:pPr>
      <w:r w:rsidRPr="00E1157D">
        <w:rPr>
          <w:rFonts w:ascii="Arial" w:hAnsi="Arial" w:cs="Arial"/>
        </w:rPr>
        <w:t xml:space="preserve">Materiality </w:t>
      </w:r>
      <w:r w:rsidR="00C03E81" w:rsidRPr="00E1157D">
        <w:rPr>
          <w:rFonts w:ascii="Arial" w:hAnsi="Arial" w:cs="Arial"/>
        </w:rPr>
        <w:t>judgments</w:t>
      </w:r>
      <w:bookmarkStart w:id="0" w:name="_GoBack"/>
      <w:bookmarkEnd w:id="0"/>
      <w:r w:rsidRPr="00E1157D">
        <w:rPr>
          <w:rFonts w:ascii="Arial" w:hAnsi="Arial" w:cs="Arial"/>
        </w:rPr>
        <w:t xml:space="preserve"> involve both quantitative and qualitative judgments</w:t>
      </w:r>
    </w:p>
    <w:p w:rsidR="00105DF9" w:rsidRPr="00E1157D" w:rsidRDefault="00105DF9" w:rsidP="0033411E">
      <w:pPr>
        <w:pStyle w:val="ListParagraph"/>
        <w:numPr>
          <w:ilvl w:val="0"/>
          <w:numId w:val="2"/>
        </w:numPr>
        <w:ind w:right="-540"/>
        <w:jc w:val="both"/>
        <w:rPr>
          <w:rFonts w:ascii="Arial" w:hAnsi="Arial" w:cs="Arial"/>
        </w:rPr>
      </w:pPr>
      <w:r w:rsidRPr="00E1157D">
        <w:rPr>
          <w:rFonts w:ascii="Arial" w:hAnsi="Arial" w:cs="Arial"/>
        </w:rPr>
        <w:t>Auditor’s consideration of materiality is influenced by the auditor’s perception of the need of an informed decision maker who will rely on the financial statements</w:t>
      </w:r>
    </w:p>
    <w:p w:rsidR="00105DF9" w:rsidRPr="00E1157D" w:rsidRDefault="00105DF9" w:rsidP="0033411E">
      <w:pPr>
        <w:pStyle w:val="ListParagraph"/>
        <w:numPr>
          <w:ilvl w:val="0"/>
          <w:numId w:val="2"/>
        </w:numPr>
        <w:ind w:right="-540"/>
        <w:jc w:val="both"/>
        <w:rPr>
          <w:rFonts w:ascii="Arial" w:hAnsi="Arial" w:cs="Arial"/>
          <w:b/>
        </w:rPr>
      </w:pPr>
      <w:r w:rsidRPr="00E1157D">
        <w:rPr>
          <w:rFonts w:ascii="Arial" w:hAnsi="Arial" w:cs="Arial"/>
          <w:b/>
        </w:rPr>
        <w:t>At the planning state, the auditor considers materiality at the financial statement level only.</w:t>
      </w:r>
    </w:p>
    <w:p w:rsidR="00105DF9" w:rsidRPr="00E1157D" w:rsidRDefault="00105DF9" w:rsidP="00E1157D">
      <w:pPr>
        <w:ind w:right="-540"/>
        <w:jc w:val="both"/>
        <w:rPr>
          <w:rFonts w:ascii="Arial" w:hAnsi="Arial" w:cs="Arial"/>
          <w:b/>
        </w:rPr>
      </w:pPr>
    </w:p>
    <w:p w:rsidR="008B41D1" w:rsidRPr="00E1157D" w:rsidRDefault="008B41D1" w:rsidP="00E1157D">
      <w:pPr>
        <w:ind w:left="360" w:right="-540"/>
        <w:jc w:val="both"/>
        <w:rPr>
          <w:rFonts w:ascii="Arial" w:hAnsi="Arial" w:cs="Arial"/>
        </w:rPr>
      </w:pPr>
    </w:p>
    <w:p w:rsidR="008B41D1" w:rsidRDefault="008B41D1" w:rsidP="0033411E">
      <w:pPr>
        <w:pStyle w:val="ListParagraph"/>
        <w:numPr>
          <w:ilvl w:val="0"/>
          <w:numId w:val="16"/>
        </w:numPr>
        <w:ind w:right="-540"/>
        <w:jc w:val="both"/>
        <w:rPr>
          <w:rFonts w:ascii="Arial" w:hAnsi="Arial" w:cs="Arial"/>
          <w:b/>
        </w:rPr>
      </w:pPr>
      <w:r w:rsidRPr="00E1157D">
        <w:rPr>
          <w:rFonts w:ascii="Arial" w:hAnsi="Arial" w:cs="Arial"/>
          <w:b/>
        </w:rPr>
        <w:t>An audit to determine whether an entity is following specific procedures or rules set down by some higher authority is classified as a(n)</w:t>
      </w:r>
    </w:p>
    <w:p w:rsidR="00266087" w:rsidRPr="00E1157D" w:rsidRDefault="00266087" w:rsidP="00266087">
      <w:pPr>
        <w:pStyle w:val="ListParagraph"/>
        <w:ind w:right="-540"/>
        <w:jc w:val="both"/>
        <w:rPr>
          <w:rFonts w:ascii="Arial" w:hAnsi="Arial" w:cs="Arial"/>
          <w:b/>
        </w:rPr>
      </w:pPr>
    </w:p>
    <w:p w:rsidR="008B41D1" w:rsidRPr="00E1157D" w:rsidRDefault="008B41D1" w:rsidP="0033411E">
      <w:pPr>
        <w:pStyle w:val="ListParagraph"/>
        <w:numPr>
          <w:ilvl w:val="0"/>
          <w:numId w:val="3"/>
        </w:numPr>
        <w:ind w:right="-540"/>
        <w:jc w:val="both"/>
        <w:rPr>
          <w:rFonts w:ascii="Arial" w:hAnsi="Arial" w:cs="Arial"/>
        </w:rPr>
      </w:pPr>
      <w:r w:rsidRPr="00E1157D">
        <w:rPr>
          <w:rFonts w:ascii="Arial" w:hAnsi="Arial" w:cs="Arial"/>
        </w:rPr>
        <w:t>Audit of financial statements</w:t>
      </w:r>
    </w:p>
    <w:p w:rsidR="008B41D1" w:rsidRPr="00E1157D" w:rsidRDefault="008B41D1" w:rsidP="0033411E">
      <w:pPr>
        <w:pStyle w:val="ListParagraph"/>
        <w:numPr>
          <w:ilvl w:val="0"/>
          <w:numId w:val="3"/>
        </w:numPr>
        <w:ind w:right="-540"/>
        <w:jc w:val="both"/>
        <w:rPr>
          <w:rFonts w:ascii="Arial" w:hAnsi="Arial" w:cs="Arial"/>
          <w:b/>
        </w:rPr>
      </w:pPr>
      <w:r w:rsidRPr="00E1157D">
        <w:rPr>
          <w:rFonts w:ascii="Arial" w:hAnsi="Arial" w:cs="Arial"/>
          <w:b/>
        </w:rPr>
        <w:t>Compliance Audit</w:t>
      </w:r>
    </w:p>
    <w:p w:rsidR="008B41D1" w:rsidRPr="00E1157D" w:rsidRDefault="008B41D1" w:rsidP="0033411E">
      <w:pPr>
        <w:pStyle w:val="ListParagraph"/>
        <w:numPr>
          <w:ilvl w:val="0"/>
          <w:numId w:val="3"/>
        </w:numPr>
        <w:ind w:right="-540"/>
        <w:jc w:val="both"/>
        <w:rPr>
          <w:rFonts w:ascii="Arial" w:hAnsi="Arial" w:cs="Arial"/>
        </w:rPr>
      </w:pPr>
      <w:r w:rsidRPr="00E1157D">
        <w:rPr>
          <w:rFonts w:ascii="Arial" w:hAnsi="Arial" w:cs="Arial"/>
        </w:rPr>
        <w:t xml:space="preserve">Operational Audit </w:t>
      </w:r>
    </w:p>
    <w:p w:rsidR="008B41D1" w:rsidRPr="00E1157D" w:rsidRDefault="008B41D1" w:rsidP="0033411E">
      <w:pPr>
        <w:pStyle w:val="ListParagraph"/>
        <w:numPr>
          <w:ilvl w:val="0"/>
          <w:numId w:val="3"/>
        </w:numPr>
        <w:ind w:right="-540"/>
        <w:jc w:val="both"/>
        <w:rPr>
          <w:rFonts w:ascii="Arial" w:hAnsi="Arial" w:cs="Arial"/>
        </w:rPr>
      </w:pPr>
      <w:r w:rsidRPr="00E1157D">
        <w:rPr>
          <w:rFonts w:ascii="Arial" w:hAnsi="Arial" w:cs="Arial"/>
        </w:rPr>
        <w:t>Production Audit</w:t>
      </w:r>
    </w:p>
    <w:p w:rsidR="008B41D1" w:rsidRPr="00E1157D" w:rsidRDefault="00D62EAA" w:rsidP="00E1157D">
      <w:pPr>
        <w:ind w:right="-540"/>
        <w:jc w:val="both"/>
        <w:rPr>
          <w:rFonts w:ascii="Arial" w:hAnsi="Arial" w:cs="Arial"/>
          <w:b/>
        </w:rPr>
      </w:pPr>
      <w:r w:rsidRPr="00E1157D">
        <w:rPr>
          <w:rFonts w:ascii="Arial" w:hAnsi="Arial" w:cs="Arial"/>
        </w:rPr>
        <w:t xml:space="preserve"> </w:t>
      </w:r>
    </w:p>
    <w:p w:rsidR="00C83B47" w:rsidRPr="00E1157D" w:rsidRDefault="00C83B47" w:rsidP="00E1157D">
      <w:pPr>
        <w:ind w:right="-540"/>
        <w:jc w:val="both"/>
        <w:rPr>
          <w:rFonts w:ascii="Arial" w:hAnsi="Arial" w:cs="Arial"/>
          <w:b/>
        </w:rPr>
      </w:pPr>
    </w:p>
    <w:p w:rsidR="00831584" w:rsidRDefault="00831584" w:rsidP="0033411E">
      <w:pPr>
        <w:pStyle w:val="ListParagraph"/>
        <w:numPr>
          <w:ilvl w:val="0"/>
          <w:numId w:val="16"/>
        </w:numPr>
        <w:ind w:right="-540"/>
        <w:jc w:val="both"/>
        <w:rPr>
          <w:rFonts w:ascii="Arial" w:hAnsi="Arial" w:cs="Arial"/>
          <w:b/>
        </w:rPr>
      </w:pPr>
      <w:r w:rsidRPr="00857E0E">
        <w:rPr>
          <w:rFonts w:ascii="Arial" w:hAnsi="Arial" w:cs="Arial"/>
          <w:b/>
        </w:rPr>
        <w:t>Which of the following statements is incorrect about continuous audit?</w:t>
      </w:r>
    </w:p>
    <w:p w:rsidR="00266087" w:rsidRPr="00857E0E" w:rsidRDefault="00266087" w:rsidP="00266087">
      <w:pPr>
        <w:pStyle w:val="ListParagraph"/>
        <w:ind w:right="-540"/>
        <w:jc w:val="both"/>
        <w:rPr>
          <w:rFonts w:ascii="Arial" w:hAnsi="Arial" w:cs="Arial"/>
          <w:b/>
        </w:rPr>
      </w:pPr>
    </w:p>
    <w:p w:rsidR="00831584" w:rsidRPr="00E1157D" w:rsidRDefault="00831584" w:rsidP="0033411E">
      <w:pPr>
        <w:pStyle w:val="ListParagraph"/>
        <w:numPr>
          <w:ilvl w:val="0"/>
          <w:numId w:val="4"/>
        </w:numPr>
        <w:ind w:right="-540"/>
        <w:jc w:val="both"/>
        <w:rPr>
          <w:rFonts w:ascii="Arial" w:hAnsi="Arial" w:cs="Arial"/>
        </w:rPr>
      </w:pPr>
      <w:r w:rsidRPr="00E1157D">
        <w:rPr>
          <w:rFonts w:ascii="Arial" w:hAnsi="Arial" w:cs="Arial"/>
        </w:rPr>
        <w:t xml:space="preserve">It is </w:t>
      </w:r>
      <w:r w:rsidR="0098389D" w:rsidRPr="00E1157D">
        <w:rPr>
          <w:rFonts w:ascii="Arial" w:hAnsi="Arial" w:cs="Arial"/>
        </w:rPr>
        <w:t>conducted</w:t>
      </w:r>
      <w:r w:rsidRPr="00E1157D">
        <w:rPr>
          <w:rFonts w:ascii="Arial" w:hAnsi="Arial" w:cs="Arial"/>
        </w:rPr>
        <w:t xml:space="preserve"> at regular interval</w:t>
      </w:r>
    </w:p>
    <w:p w:rsidR="00831584" w:rsidRPr="00E1157D" w:rsidRDefault="00831584" w:rsidP="0033411E">
      <w:pPr>
        <w:pStyle w:val="ListParagraph"/>
        <w:numPr>
          <w:ilvl w:val="0"/>
          <w:numId w:val="4"/>
        </w:numPr>
        <w:ind w:right="-540"/>
        <w:jc w:val="both"/>
        <w:rPr>
          <w:rFonts w:ascii="Arial" w:hAnsi="Arial" w:cs="Arial"/>
        </w:rPr>
      </w:pPr>
      <w:r w:rsidRPr="00E1157D">
        <w:rPr>
          <w:rFonts w:ascii="Arial" w:hAnsi="Arial" w:cs="Arial"/>
        </w:rPr>
        <w:t>It may be carried out on daily basis</w:t>
      </w:r>
    </w:p>
    <w:p w:rsidR="00831584" w:rsidRPr="00E1157D" w:rsidRDefault="00831584" w:rsidP="0033411E">
      <w:pPr>
        <w:pStyle w:val="ListParagraph"/>
        <w:numPr>
          <w:ilvl w:val="0"/>
          <w:numId w:val="4"/>
        </w:numPr>
        <w:ind w:right="-540"/>
        <w:jc w:val="both"/>
        <w:rPr>
          <w:rFonts w:ascii="Arial" w:hAnsi="Arial" w:cs="Arial"/>
          <w:b/>
        </w:rPr>
      </w:pPr>
      <w:r w:rsidRPr="00E1157D">
        <w:rPr>
          <w:rFonts w:ascii="Arial" w:hAnsi="Arial" w:cs="Arial"/>
          <w:b/>
        </w:rPr>
        <w:t xml:space="preserve">It is needed </w:t>
      </w:r>
      <w:r w:rsidR="0098389D" w:rsidRPr="00E1157D">
        <w:rPr>
          <w:rFonts w:ascii="Arial" w:hAnsi="Arial" w:cs="Arial"/>
          <w:b/>
        </w:rPr>
        <w:t>when</w:t>
      </w:r>
      <w:r w:rsidRPr="00E1157D">
        <w:rPr>
          <w:rFonts w:ascii="Arial" w:hAnsi="Arial" w:cs="Arial"/>
          <w:b/>
        </w:rPr>
        <w:t xml:space="preserve"> the organization has a good internal control system</w:t>
      </w:r>
    </w:p>
    <w:p w:rsidR="00857E0E" w:rsidRDefault="00831584" w:rsidP="0033411E">
      <w:pPr>
        <w:pStyle w:val="ListParagraph"/>
        <w:numPr>
          <w:ilvl w:val="0"/>
          <w:numId w:val="4"/>
        </w:numPr>
        <w:ind w:right="-540"/>
        <w:jc w:val="both"/>
        <w:rPr>
          <w:rFonts w:ascii="Arial" w:hAnsi="Arial" w:cs="Arial"/>
        </w:rPr>
      </w:pPr>
      <w:r w:rsidRPr="00E1157D">
        <w:rPr>
          <w:rFonts w:ascii="Arial" w:hAnsi="Arial" w:cs="Arial"/>
        </w:rPr>
        <w:t>It is expensive</w:t>
      </w:r>
    </w:p>
    <w:p w:rsidR="00857E0E" w:rsidRDefault="00857E0E" w:rsidP="00857E0E">
      <w:pPr>
        <w:pStyle w:val="ListParagraph"/>
        <w:ind w:right="-540"/>
        <w:jc w:val="both"/>
        <w:rPr>
          <w:rFonts w:ascii="Arial" w:hAnsi="Arial" w:cs="Arial"/>
        </w:rPr>
      </w:pPr>
    </w:p>
    <w:p w:rsidR="00857E0E" w:rsidRPr="00857E0E" w:rsidRDefault="00857E0E" w:rsidP="00857E0E">
      <w:pPr>
        <w:pStyle w:val="ListParagraph"/>
        <w:ind w:right="-540"/>
        <w:jc w:val="both"/>
        <w:rPr>
          <w:rFonts w:ascii="Arial" w:hAnsi="Arial" w:cs="Arial"/>
        </w:rPr>
      </w:pPr>
    </w:p>
    <w:p w:rsidR="0098389D" w:rsidRPr="00E1157D" w:rsidRDefault="0098389D" w:rsidP="00E1157D">
      <w:pPr>
        <w:ind w:right="-540"/>
        <w:jc w:val="both"/>
        <w:rPr>
          <w:rFonts w:ascii="Arial" w:hAnsi="Arial" w:cs="Arial"/>
          <w:b/>
        </w:rPr>
      </w:pPr>
    </w:p>
    <w:p w:rsidR="0098389D" w:rsidRDefault="0098389D" w:rsidP="0033411E">
      <w:pPr>
        <w:pStyle w:val="ListParagraph"/>
        <w:numPr>
          <w:ilvl w:val="0"/>
          <w:numId w:val="16"/>
        </w:numPr>
        <w:ind w:right="-540"/>
        <w:jc w:val="both"/>
        <w:rPr>
          <w:rFonts w:ascii="Arial" w:hAnsi="Arial" w:cs="Arial"/>
          <w:b/>
        </w:rPr>
      </w:pPr>
      <w:r w:rsidRPr="00857E0E">
        <w:rPr>
          <w:rFonts w:ascii="Arial" w:hAnsi="Arial" w:cs="Arial"/>
          <w:b/>
        </w:rPr>
        <w:t>When auditor evaluate the effect of a change in accounting principle, the materiality of the change should be evaluated based</w:t>
      </w:r>
    </w:p>
    <w:p w:rsidR="00266087" w:rsidRPr="00857E0E" w:rsidRDefault="00266087" w:rsidP="00266087">
      <w:pPr>
        <w:pStyle w:val="ListParagraph"/>
        <w:ind w:right="-540"/>
        <w:jc w:val="both"/>
        <w:rPr>
          <w:rFonts w:ascii="Arial" w:hAnsi="Arial" w:cs="Arial"/>
          <w:b/>
        </w:rPr>
      </w:pPr>
    </w:p>
    <w:p w:rsidR="0098389D" w:rsidRPr="00E1157D" w:rsidRDefault="0098389D" w:rsidP="0033411E">
      <w:pPr>
        <w:pStyle w:val="ListParagraph"/>
        <w:numPr>
          <w:ilvl w:val="0"/>
          <w:numId w:val="5"/>
        </w:numPr>
        <w:ind w:right="-540"/>
        <w:jc w:val="both"/>
        <w:rPr>
          <w:rFonts w:ascii="Arial" w:hAnsi="Arial" w:cs="Arial"/>
        </w:rPr>
      </w:pPr>
      <w:r w:rsidRPr="00E1157D">
        <w:rPr>
          <w:rFonts w:ascii="Arial" w:hAnsi="Arial" w:cs="Arial"/>
        </w:rPr>
        <w:t>On the prior years presented</w:t>
      </w:r>
    </w:p>
    <w:p w:rsidR="0098389D" w:rsidRPr="00E1157D" w:rsidRDefault="0098389D" w:rsidP="0033411E">
      <w:pPr>
        <w:pStyle w:val="ListParagraph"/>
        <w:numPr>
          <w:ilvl w:val="0"/>
          <w:numId w:val="5"/>
        </w:numPr>
        <w:ind w:right="-540"/>
        <w:jc w:val="both"/>
        <w:rPr>
          <w:rFonts w:ascii="Arial" w:hAnsi="Arial" w:cs="Arial"/>
        </w:rPr>
      </w:pPr>
      <w:r w:rsidRPr="00E1157D">
        <w:rPr>
          <w:rFonts w:ascii="Arial" w:hAnsi="Arial" w:cs="Arial"/>
        </w:rPr>
        <w:t xml:space="preserve">On the current year </w:t>
      </w:r>
      <w:r w:rsidR="00926F20" w:rsidRPr="00E1157D">
        <w:rPr>
          <w:rFonts w:ascii="Arial" w:hAnsi="Arial" w:cs="Arial"/>
        </w:rPr>
        <w:t>effect of the change</w:t>
      </w:r>
    </w:p>
    <w:p w:rsidR="00926F20" w:rsidRPr="00E1157D" w:rsidRDefault="00926F20" w:rsidP="0033411E">
      <w:pPr>
        <w:pStyle w:val="ListParagraph"/>
        <w:numPr>
          <w:ilvl w:val="0"/>
          <w:numId w:val="5"/>
        </w:numPr>
        <w:ind w:right="-540"/>
        <w:jc w:val="both"/>
        <w:rPr>
          <w:rFonts w:ascii="Arial" w:hAnsi="Arial" w:cs="Arial"/>
        </w:rPr>
      </w:pPr>
      <w:r w:rsidRPr="00E1157D">
        <w:rPr>
          <w:rFonts w:ascii="Arial" w:hAnsi="Arial" w:cs="Arial"/>
        </w:rPr>
        <w:t>On whatever basis auditor considers the appropriate</w:t>
      </w:r>
    </w:p>
    <w:p w:rsidR="00926F20" w:rsidRPr="00E1157D" w:rsidRDefault="00926F20" w:rsidP="0033411E">
      <w:pPr>
        <w:pStyle w:val="ListParagraph"/>
        <w:numPr>
          <w:ilvl w:val="0"/>
          <w:numId w:val="5"/>
        </w:numPr>
        <w:ind w:right="-540"/>
        <w:jc w:val="both"/>
        <w:rPr>
          <w:rFonts w:ascii="Arial" w:hAnsi="Arial" w:cs="Arial"/>
        </w:rPr>
      </w:pPr>
      <w:r w:rsidRPr="00E1157D">
        <w:rPr>
          <w:rFonts w:ascii="Arial" w:hAnsi="Arial" w:cs="Arial"/>
        </w:rPr>
        <w:t>On the effect on total assets</w:t>
      </w:r>
    </w:p>
    <w:p w:rsidR="00726657" w:rsidRPr="00E1157D" w:rsidRDefault="00726657" w:rsidP="00E1157D">
      <w:pPr>
        <w:ind w:right="-540"/>
        <w:jc w:val="both"/>
        <w:rPr>
          <w:rFonts w:ascii="Arial" w:hAnsi="Arial" w:cs="Arial"/>
          <w:b/>
        </w:rPr>
      </w:pPr>
    </w:p>
    <w:p w:rsidR="00E1157D" w:rsidRPr="00E1157D" w:rsidRDefault="00E1157D" w:rsidP="00E1157D">
      <w:pPr>
        <w:ind w:left="360" w:right="-540"/>
        <w:jc w:val="both"/>
        <w:rPr>
          <w:rFonts w:ascii="Arial" w:hAnsi="Arial" w:cs="Arial"/>
        </w:rPr>
      </w:pPr>
    </w:p>
    <w:p w:rsidR="00726657" w:rsidRDefault="00726657" w:rsidP="0033411E">
      <w:pPr>
        <w:pStyle w:val="ListParagraph"/>
        <w:numPr>
          <w:ilvl w:val="0"/>
          <w:numId w:val="16"/>
        </w:numPr>
        <w:ind w:right="-540"/>
        <w:jc w:val="both"/>
        <w:rPr>
          <w:rFonts w:ascii="Arial" w:hAnsi="Arial" w:cs="Arial"/>
          <w:b/>
        </w:rPr>
      </w:pPr>
      <w:r w:rsidRPr="00857E0E">
        <w:rPr>
          <w:rFonts w:ascii="Arial" w:hAnsi="Arial" w:cs="Arial"/>
          <w:b/>
        </w:rPr>
        <w:t>In auditing financial accounting data the primary concern is with</w:t>
      </w:r>
    </w:p>
    <w:p w:rsidR="00266087" w:rsidRPr="00857E0E" w:rsidRDefault="00266087" w:rsidP="00266087">
      <w:pPr>
        <w:pStyle w:val="ListParagraph"/>
        <w:ind w:right="-540"/>
        <w:jc w:val="both"/>
        <w:rPr>
          <w:rFonts w:ascii="Arial" w:hAnsi="Arial" w:cs="Arial"/>
          <w:b/>
        </w:rPr>
      </w:pPr>
    </w:p>
    <w:p w:rsidR="00726657" w:rsidRPr="00E1157D" w:rsidRDefault="00ED6B9A" w:rsidP="0033411E">
      <w:pPr>
        <w:pStyle w:val="ListParagraph"/>
        <w:numPr>
          <w:ilvl w:val="0"/>
          <w:numId w:val="6"/>
        </w:numPr>
        <w:ind w:right="-540"/>
        <w:jc w:val="both"/>
        <w:rPr>
          <w:rFonts w:ascii="Arial" w:hAnsi="Arial" w:cs="Arial"/>
          <w:b/>
        </w:rPr>
      </w:pPr>
      <w:r w:rsidRPr="00E1157D">
        <w:rPr>
          <w:rFonts w:ascii="Arial" w:hAnsi="Arial" w:cs="Arial"/>
          <w:b/>
        </w:rPr>
        <w:t>Determining</w:t>
      </w:r>
      <w:r w:rsidR="00726657" w:rsidRPr="00E1157D">
        <w:rPr>
          <w:rFonts w:ascii="Arial" w:hAnsi="Arial" w:cs="Arial"/>
          <w:b/>
        </w:rPr>
        <w:t xml:space="preserve"> whether recorded information properly reflects the economic events that occurred during the accounting period.</w:t>
      </w:r>
    </w:p>
    <w:p w:rsidR="00ED6B9A" w:rsidRPr="00E1157D" w:rsidRDefault="00ED6B9A" w:rsidP="0033411E">
      <w:pPr>
        <w:pStyle w:val="ListParagraph"/>
        <w:numPr>
          <w:ilvl w:val="0"/>
          <w:numId w:val="6"/>
        </w:numPr>
        <w:ind w:right="-540"/>
        <w:jc w:val="both"/>
        <w:rPr>
          <w:rFonts w:ascii="Arial" w:hAnsi="Arial" w:cs="Arial"/>
        </w:rPr>
      </w:pPr>
      <w:r w:rsidRPr="00E1157D">
        <w:rPr>
          <w:rFonts w:ascii="Arial" w:hAnsi="Arial" w:cs="Arial"/>
        </w:rPr>
        <w:t>Determining</w:t>
      </w:r>
      <w:r w:rsidR="00726657" w:rsidRPr="00E1157D">
        <w:rPr>
          <w:rFonts w:ascii="Arial" w:hAnsi="Arial" w:cs="Arial"/>
        </w:rPr>
        <w:t xml:space="preserve"> if fraud has occurred.</w:t>
      </w:r>
    </w:p>
    <w:p w:rsidR="00ED6B9A" w:rsidRPr="00E1157D" w:rsidRDefault="00ED6B9A" w:rsidP="0033411E">
      <w:pPr>
        <w:pStyle w:val="ListParagraph"/>
        <w:numPr>
          <w:ilvl w:val="0"/>
          <w:numId w:val="6"/>
        </w:numPr>
        <w:ind w:right="-540"/>
        <w:jc w:val="both"/>
        <w:rPr>
          <w:rFonts w:ascii="Arial" w:hAnsi="Arial" w:cs="Arial"/>
        </w:rPr>
      </w:pPr>
      <w:r w:rsidRPr="00E1157D">
        <w:rPr>
          <w:rFonts w:ascii="Arial" w:hAnsi="Arial" w:cs="Arial"/>
        </w:rPr>
        <w:t>Determining</w:t>
      </w:r>
      <w:r w:rsidR="00726657" w:rsidRPr="00E1157D">
        <w:rPr>
          <w:rFonts w:ascii="Arial" w:hAnsi="Arial" w:cs="Arial"/>
        </w:rPr>
        <w:t xml:space="preserve"> if ta</w:t>
      </w:r>
      <w:r w:rsidRPr="00E1157D">
        <w:rPr>
          <w:rFonts w:ascii="Arial" w:hAnsi="Arial" w:cs="Arial"/>
        </w:rPr>
        <w:t>x</w:t>
      </w:r>
      <w:r w:rsidR="00726657" w:rsidRPr="00E1157D">
        <w:rPr>
          <w:rFonts w:ascii="Arial" w:hAnsi="Arial" w:cs="Arial"/>
        </w:rPr>
        <w:t>able income has been calculated correctly</w:t>
      </w:r>
      <w:r w:rsidRPr="00E1157D">
        <w:rPr>
          <w:rFonts w:ascii="Arial" w:hAnsi="Arial" w:cs="Arial"/>
        </w:rPr>
        <w:t xml:space="preserve"> </w:t>
      </w:r>
    </w:p>
    <w:p w:rsidR="00ED6B9A" w:rsidRPr="00E1157D" w:rsidRDefault="00ED6B9A" w:rsidP="0033411E">
      <w:pPr>
        <w:pStyle w:val="ListParagraph"/>
        <w:numPr>
          <w:ilvl w:val="0"/>
          <w:numId w:val="6"/>
        </w:numPr>
        <w:ind w:right="-540"/>
        <w:jc w:val="both"/>
        <w:rPr>
          <w:rFonts w:ascii="Arial" w:hAnsi="Arial" w:cs="Arial"/>
        </w:rPr>
      </w:pPr>
      <w:r w:rsidRPr="00E1157D">
        <w:rPr>
          <w:rFonts w:ascii="Arial" w:hAnsi="Arial" w:cs="Arial"/>
        </w:rPr>
        <w:t>Analyzing</w:t>
      </w:r>
      <w:r w:rsidR="00726657" w:rsidRPr="00E1157D">
        <w:rPr>
          <w:rFonts w:ascii="Arial" w:hAnsi="Arial" w:cs="Arial"/>
        </w:rPr>
        <w:t xml:space="preserve"> the financial information to be sure that</w:t>
      </w:r>
      <w:r w:rsidRPr="00E1157D">
        <w:rPr>
          <w:rFonts w:ascii="Arial" w:hAnsi="Arial" w:cs="Arial"/>
        </w:rPr>
        <w:t xml:space="preserve"> it complies with government req</w:t>
      </w:r>
      <w:r w:rsidR="00726657" w:rsidRPr="00E1157D">
        <w:rPr>
          <w:rFonts w:ascii="Arial" w:hAnsi="Arial" w:cs="Arial"/>
        </w:rPr>
        <w:t>uirements</w:t>
      </w:r>
    </w:p>
    <w:p w:rsidR="00ED6B9A" w:rsidRPr="00E1157D" w:rsidRDefault="00ED6B9A" w:rsidP="00E1157D">
      <w:pPr>
        <w:ind w:right="-540"/>
        <w:jc w:val="both"/>
        <w:rPr>
          <w:rFonts w:ascii="Arial" w:hAnsi="Arial" w:cs="Arial"/>
        </w:rPr>
      </w:pPr>
    </w:p>
    <w:p w:rsidR="00ED6B9A" w:rsidRPr="00E1157D" w:rsidRDefault="00ED6B9A" w:rsidP="00CC1600">
      <w:pPr>
        <w:pStyle w:val="ListParagraph"/>
        <w:ind w:right="-540"/>
        <w:jc w:val="both"/>
        <w:rPr>
          <w:rFonts w:ascii="Arial" w:hAnsi="Arial" w:cs="Arial"/>
        </w:rPr>
      </w:pPr>
    </w:p>
    <w:p w:rsidR="00B118A5" w:rsidRPr="00E1157D" w:rsidRDefault="00B118A5" w:rsidP="00E1157D">
      <w:pPr>
        <w:ind w:right="-540"/>
        <w:jc w:val="both"/>
        <w:rPr>
          <w:rFonts w:ascii="Arial" w:hAnsi="Arial" w:cs="Arial"/>
        </w:rPr>
      </w:pPr>
    </w:p>
    <w:p w:rsidR="00266087" w:rsidRDefault="009F7B2B" w:rsidP="0033411E">
      <w:pPr>
        <w:pStyle w:val="ListParagraph"/>
        <w:numPr>
          <w:ilvl w:val="0"/>
          <w:numId w:val="16"/>
        </w:numPr>
        <w:ind w:right="-540"/>
        <w:jc w:val="both"/>
        <w:rPr>
          <w:rFonts w:ascii="Arial" w:hAnsi="Arial" w:cs="Arial"/>
          <w:b/>
        </w:rPr>
      </w:pPr>
      <w:r w:rsidRPr="00FC1193">
        <w:rPr>
          <w:rFonts w:ascii="Arial" w:hAnsi="Arial" w:cs="Arial"/>
          <w:b/>
        </w:rPr>
        <w:t>The most difficult type of misstatement to detect fraud is based on:</w:t>
      </w:r>
    </w:p>
    <w:p w:rsidR="00266087" w:rsidRPr="00266087" w:rsidRDefault="00266087" w:rsidP="00266087">
      <w:pPr>
        <w:pStyle w:val="ListParagraph"/>
        <w:ind w:right="-540"/>
        <w:jc w:val="both"/>
        <w:rPr>
          <w:rFonts w:ascii="Arial" w:hAnsi="Arial" w:cs="Arial"/>
          <w:b/>
        </w:rPr>
      </w:pPr>
    </w:p>
    <w:p w:rsidR="009F7B2B" w:rsidRPr="00E1157D" w:rsidRDefault="009F7B2B" w:rsidP="0033411E">
      <w:pPr>
        <w:pStyle w:val="ListParagraph"/>
        <w:numPr>
          <w:ilvl w:val="0"/>
          <w:numId w:val="7"/>
        </w:numPr>
        <w:ind w:right="-540"/>
        <w:jc w:val="both"/>
        <w:rPr>
          <w:rFonts w:ascii="Arial" w:hAnsi="Arial" w:cs="Arial"/>
        </w:rPr>
      </w:pPr>
      <w:r w:rsidRPr="00E1157D">
        <w:rPr>
          <w:rFonts w:ascii="Arial" w:hAnsi="Arial" w:cs="Arial"/>
        </w:rPr>
        <w:t>Related party sales</w:t>
      </w:r>
    </w:p>
    <w:p w:rsidR="009F7B2B" w:rsidRPr="00E1157D" w:rsidRDefault="009F7B2B" w:rsidP="0033411E">
      <w:pPr>
        <w:pStyle w:val="ListParagraph"/>
        <w:numPr>
          <w:ilvl w:val="0"/>
          <w:numId w:val="7"/>
        </w:numPr>
        <w:ind w:right="-540"/>
        <w:jc w:val="both"/>
        <w:rPr>
          <w:rFonts w:ascii="Arial" w:hAnsi="Arial" w:cs="Arial"/>
        </w:rPr>
      </w:pPr>
      <w:r w:rsidRPr="00E1157D">
        <w:rPr>
          <w:rFonts w:ascii="Arial" w:hAnsi="Arial" w:cs="Arial"/>
        </w:rPr>
        <w:t>Related party purchase</w:t>
      </w:r>
    </w:p>
    <w:p w:rsidR="009F7B2B" w:rsidRPr="00E1157D" w:rsidRDefault="009F7B2B" w:rsidP="0033411E">
      <w:pPr>
        <w:pStyle w:val="ListParagraph"/>
        <w:numPr>
          <w:ilvl w:val="0"/>
          <w:numId w:val="7"/>
        </w:numPr>
        <w:ind w:right="-540"/>
        <w:jc w:val="both"/>
        <w:rPr>
          <w:rFonts w:ascii="Arial" w:hAnsi="Arial" w:cs="Arial"/>
        </w:rPr>
      </w:pPr>
      <w:r w:rsidRPr="00E1157D">
        <w:rPr>
          <w:rFonts w:ascii="Arial" w:hAnsi="Arial" w:cs="Arial"/>
        </w:rPr>
        <w:t>The restatement of sales</w:t>
      </w:r>
    </w:p>
    <w:p w:rsidR="009F7B2B" w:rsidRPr="00E1157D" w:rsidRDefault="009F7B2B" w:rsidP="0033411E">
      <w:pPr>
        <w:pStyle w:val="ListParagraph"/>
        <w:numPr>
          <w:ilvl w:val="0"/>
          <w:numId w:val="7"/>
        </w:numPr>
        <w:ind w:right="-540"/>
        <w:jc w:val="both"/>
        <w:rPr>
          <w:rFonts w:ascii="Arial" w:hAnsi="Arial" w:cs="Arial"/>
        </w:rPr>
      </w:pPr>
      <w:r w:rsidRPr="00E1157D">
        <w:rPr>
          <w:rFonts w:ascii="Arial" w:hAnsi="Arial" w:cs="Arial"/>
          <w:b/>
        </w:rPr>
        <w:t>Omission of a sales transaction from being recorded</w:t>
      </w:r>
      <w:r w:rsidRPr="00E1157D">
        <w:rPr>
          <w:rFonts w:ascii="Arial" w:hAnsi="Arial" w:cs="Arial"/>
        </w:rPr>
        <w:t>.</w:t>
      </w:r>
    </w:p>
    <w:p w:rsidR="00E1157D" w:rsidRPr="00E1157D" w:rsidRDefault="00E1157D" w:rsidP="00E1157D">
      <w:pPr>
        <w:pStyle w:val="ListParagraph"/>
        <w:autoSpaceDE w:val="0"/>
        <w:autoSpaceDN w:val="0"/>
        <w:adjustRightInd w:val="0"/>
        <w:spacing w:after="0" w:line="240" w:lineRule="auto"/>
        <w:ind w:right="-540"/>
        <w:jc w:val="both"/>
        <w:rPr>
          <w:rFonts w:ascii="Arial" w:hAnsi="Arial" w:cs="Arial"/>
          <w:color w:val="231F20"/>
        </w:rPr>
      </w:pPr>
    </w:p>
    <w:p w:rsidR="009F7B2B" w:rsidRPr="00E1157D" w:rsidRDefault="009F7B2B" w:rsidP="00E1157D">
      <w:pPr>
        <w:ind w:right="-540"/>
        <w:jc w:val="both"/>
        <w:rPr>
          <w:rFonts w:ascii="Arial" w:hAnsi="Arial" w:cs="Arial"/>
        </w:rPr>
      </w:pPr>
    </w:p>
    <w:p w:rsidR="00AF5246" w:rsidRPr="00FC1193" w:rsidRDefault="00AF5246" w:rsidP="0033411E">
      <w:pPr>
        <w:pStyle w:val="ListParagraph"/>
        <w:numPr>
          <w:ilvl w:val="0"/>
          <w:numId w:val="16"/>
        </w:numPr>
        <w:autoSpaceDE w:val="0"/>
        <w:autoSpaceDN w:val="0"/>
        <w:adjustRightInd w:val="0"/>
        <w:spacing w:after="0" w:line="240" w:lineRule="auto"/>
        <w:ind w:right="-540"/>
        <w:jc w:val="both"/>
        <w:rPr>
          <w:rFonts w:ascii="Arial" w:hAnsi="Arial" w:cs="Arial"/>
          <w:b/>
          <w:color w:val="231F20"/>
        </w:rPr>
      </w:pPr>
      <w:r w:rsidRPr="00FC1193">
        <w:rPr>
          <w:rFonts w:ascii="Arial" w:hAnsi="Arial" w:cs="Arial"/>
          <w:b/>
          <w:color w:val="231F20"/>
        </w:rPr>
        <w:t>How are management’s responsibility and the auditor’s responsibility represented in the standard auditor’s report?</w:t>
      </w:r>
    </w:p>
    <w:p w:rsidR="00AF5246" w:rsidRPr="00E1157D" w:rsidRDefault="00AF5246" w:rsidP="00E1157D">
      <w:pPr>
        <w:autoSpaceDE w:val="0"/>
        <w:autoSpaceDN w:val="0"/>
        <w:adjustRightInd w:val="0"/>
        <w:spacing w:after="0" w:line="240" w:lineRule="auto"/>
        <w:ind w:right="-540"/>
        <w:jc w:val="both"/>
        <w:rPr>
          <w:rFonts w:ascii="Arial" w:hAnsi="Arial" w:cs="Arial"/>
          <w:color w:val="231F20"/>
        </w:rPr>
      </w:pPr>
    </w:p>
    <w:p w:rsidR="00AF5246" w:rsidRPr="00E1157D" w:rsidRDefault="00AF5246" w:rsidP="006D7A16">
      <w:pPr>
        <w:autoSpaceDE w:val="0"/>
        <w:autoSpaceDN w:val="0"/>
        <w:adjustRightInd w:val="0"/>
        <w:spacing w:after="0" w:line="240" w:lineRule="auto"/>
        <w:ind w:left="360" w:right="-540" w:firstLine="360"/>
        <w:jc w:val="both"/>
        <w:rPr>
          <w:rFonts w:ascii="Arial" w:hAnsi="Arial" w:cs="Arial"/>
          <w:b/>
          <w:bCs/>
          <w:color w:val="231F20"/>
        </w:rPr>
      </w:pPr>
      <w:r w:rsidRPr="00E1157D">
        <w:rPr>
          <w:rFonts w:ascii="Arial" w:hAnsi="Arial" w:cs="Arial"/>
          <w:b/>
          <w:bCs/>
          <w:color w:val="231F20"/>
        </w:rPr>
        <w:t>Management’s</w:t>
      </w:r>
      <w:r w:rsidR="006D7A16">
        <w:rPr>
          <w:rFonts w:ascii="Arial" w:hAnsi="Arial" w:cs="Arial"/>
          <w:b/>
          <w:bCs/>
          <w:color w:val="231F20"/>
        </w:rPr>
        <w:t xml:space="preserve">                      </w:t>
      </w:r>
      <w:r w:rsidRPr="00E1157D">
        <w:rPr>
          <w:rFonts w:ascii="Arial" w:hAnsi="Arial" w:cs="Arial"/>
          <w:b/>
          <w:bCs/>
          <w:color w:val="231F20"/>
        </w:rPr>
        <w:t xml:space="preserve">    Auditor’s responsibility</w:t>
      </w:r>
    </w:p>
    <w:p w:rsidR="00AF5246" w:rsidRDefault="00AF5246" w:rsidP="006D7A16">
      <w:pPr>
        <w:autoSpaceDE w:val="0"/>
        <w:autoSpaceDN w:val="0"/>
        <w:adjustRightInd w:val="0"/>
        <w:spacing w:after="0" w:line="240" w:lineRule="auto"/>
        <w:ind w:right="-540" w:firstLine="720"/>
        <w:jc w:val="both"/>
        <w:rPr>
          <w:rFonts w:ascii="Arial" w:hAnsi="Arial" w:cs="Arial"/>
          <w:b/>
          <w:bCs/>
          <w:color w:val="231F20"/>
        </w:rPr>
      </w:pPr>
      <w:r w:rsidRPr="00E1157D">
        <w:rPr>
          <w:rFonts w:ascii="Arial" w:hAnsi="Arial" w:cs="Arial"/>
          <w:b/>
          <w:bCs/>
          <w:color w:val="231F20"/>
        </w:rPr>
        <w:t>Responsibility</w:t>
      </w:r>
    </w:p>
    <w:p w:rsidR="006D7A16" w:rsidRPr="00E1157D" w:rsidRDefault="006D7A16" w:rsidP="006D7A16">
      <w:pPr>
        <w:autoSpaceDE w:val="0"/>
        <w:autoSpaceDN w:val="0"/>
        <w:adjustRightInd w:val="0"/>
        <w:spacing w:after="0" w:line="240" w:lineRule="auto"/>
        <w:ind w:right="-540" w:firstLine="720"/>
        <w:jc w:val="both"/>
        <w:rPr>
          <w:rFonts w:ascii="Arial" w:hAnsi="Arial" w:cs="Arial"/>
          <w:b/>
          <w:bCs/>
          <w:color w:val="231F20"/>
        </w:rPr>
      </w:pPr>
    </w:p>
    <w:p w:rsidR="00AF5246" w:rsidRPr="00E1157D" w:rsidRDefault="00AF5246" w:rsidP="0033411E">
      <w:pPr>
        <w:pStyle w:val="ListParagraph"/>
        <w:numPr>
          <w:ilvl w:val="0"/>
          <w:numId w:val="8"/>
        </w:numPr>
        <w:autoSpaceDE w:val="0"/>
        <w:autoSpaceDN w:val="0"/>
        <w:adjustRightInd w:val="0"/>
        <w:spacing w:after="0" w:line="240" w:lineRule="auto"/>
        <w:ind w:right="-540"/>
        <w:jc w:val="both"/>
        <w:rPr>
          <w:rFonts w:ascii="Arial" w:hAnsi="Arial" w:cs="Arial"/>
          <w:b/>
          <w:bCs/>
          <w:color w:val="231F20"/>
        </w:rPr>
      </w:pPr>
      <w:r w:rsidRPr="00E1157D">
        <w:rPr>
          <w:rFonts w:ascii="Arial" w:hAnsi="Arial" w:cs="Arial"/>
          <w:b/>
          <w:bCs/>
          <w:color w:val="231F20"/>
        </w:rPr>
        <w:t>Explicitly</w:t>
      </w:r>
      <w:r w:rsidRPr="00E1157D">
        <w:rPr>
          <w:rFonts w:ascii="Arial" w:hAnsi="Arial" w:cs="Arial"/>
          <w:b/>
          <w:bCs/>
          <w:color w:val="231F20"/>
        </w:rPr>
        <w:tab/>
      </w:r>
      <w:r w:rsidRPr="00E1157D">
        <w:rPr>
          <w:rFonts w:ascii="Arial" w:hAnsi="Arial" w:cs="Arial"/>
          <w:b/>
          <w:bCs/>
          <w:color w:val="231F20"/>
        </w:rPr>
        <w:tab/>
      </w:r>
      <w:r w:rsidRPr="00E1157D">
        <w:rPr>
          <w:rFonts w:ascii="Arial" w:hAnsi="Arial" w:cs="Arial"/>
          <w:b/>
          <w:bCs/>
          <w:color w:val="231F20"/>
        </w:rPr>
        <w:tab/>
      </w:r>
      <w:r w:rsidRPr="00E1157D">
        <w:rPr>
          <w:rFonts w:ascii="Arial" w:hAnsi="Arial" w:cs="Arial"/>
          <w:b/>
          <w:bCs/>
          <w:color w:val="231F20"/>
        </w:rPr>
        <w:tab/>
        <w:t xml:space="preserve"> </w:t>
      </w:r>
      <w:proofErr w:type="spellStart"/>
      <w:r w:rsidRPr="00E1157D">
        <w:rPr>
          <w:rFonts w:ascii="Arial" w:hAnsi="Arial" w:cs="Arial"/>
          <w:b/>
          <w:bCs/>
          <w:color w:val="231F20"/>
        </w:rPr>
        <w:t>Explicitly</w:t>
      </w:r>
      <w:proofErr w:type="spellEnd"/>
    </w:p>
    <w:p w:rsidR="00AF5246" w:rsidRPr="00E1157D" w:rsidRDefault="00AF5246" w:rsidP="0033411E">
      <w:pPr>
        <w:pStyle w:val="ListParagraph"/>
        <w:numPr>
          <w:ilvl w:val="0"/>
          <w:numId w:val="8"/>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 xml:space="preserve">Implicitly </w:t>
      </w:r>
      <w:r w:rsidRPr="00E1157D">
        <w:rPr>
          <w:rFonts w:ascii="Arial" w:hAnsi="Arial" w:cs="Arial"/>
          <w:color w:val="231F20"/>
        </w:rPr>
        <w:tab/>
      </w:r>
      <w:r w:rsidRPr="00E1157D">
        <w:rPr>
          <w:rFonts w:ascii="Arial" w:hAnsi="Arial" w:cs="Arial"/>
          <w:color w:val="231F20"/>
        </w:rPr>
        <w:tab/>
      </w:r>
      <w:r w:rsidRPr="00E1157D">
        <w:rPr>
          <w:rFonts w:ascii="Arial" w:hAnsi="Arial" w:cs="Arial"/>
          <w:color w:val="231F20"/>
        </w:rPr>
        <w:tab/>
      </w:r>
      <w:r w:rsidRPr="00E1157D">
        <w:rPr>
          <w:rFonts w:ascii="Arial" w:hAnsi="Arial" w:cs="Arial"/>
          <w:color w:val="231F20"/>
        </w:rPr>
        <w:tab/>
        <w:t xml:space="preserve"> </w:t>
      </w:r>
      <w:proofErr w:type="spellStart"/>
      <w:r w:rsidRPr="00E1157D">
        <w:rPr>
          <w:rFonts w:ascii="Arial" w:hAnsi="Arial" w:cs="Arial"/>
          <w:color w:val="231F20"/>
        </w:rPr>
        <w:t>Implicitly</w:t>
      </w:r>
      <w:proofErr w:type="spellEnd"/>
    </w:p>
    <w:p w:rsidR="00AF5246" w:rsidRPr="00E1157D" w:rsidRDefault="00AF5246" w:rsidP="0033411E">
      <w:pPr>
        <w:pStyle w:val="ListParagraph"/>
        <w:numPr>
          <w:ilvl w:val="0"/>
          <w:numId w:val="8"/>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 xml:space="preserve">Implicitly </w:t>
      </w:r>
      <w:r w:rsidRPr="00E1157D">
        <w:rPr>
          <w:rFonts w:ascii="Arial" w:hAnsi="Arial" w:cs="Arial"/>
          <w:color w:val="231F20"/>
        </w:rPr>
        <w:tab/>
      </w:r>
      <w:r w:rsidRPr="00E1157D">
        <w:rPr>
          <w:rFonts w:ascii="Arial" w:hAnsi="Arial" w:cs="Arial"/>
          <w:color w:val="231F20"/>
        </w:rPr>
        <w:tab/>
      </w:r>
      <w:r w:rsidRPr="00E1157D">
        <w:rPr>
          <w:rFonts w:ascii="Arial" w:hAnsi="Arial" w:cs="Arial"/>
          <w:color w:val="231F20"/>
        </w:rPr>
        <w:tab/>
      </w:r>
      <w:r w:rsidRPr="00E1157D">
        <w:rPr>
          <w:rFonts w:ascii="Arial" w:hAnsi="Arial" w:cs="Arial"/>
          <w:color w:val="231F20"/>
        </w:rPr>
        <w:tab/>
        <w:t xml:space="preserve"> Explicitly</w:t>
      </w:r>
    </w:p>
    <w:p w:rsidR="00AF5246" w:rsidRPr="00E1157D" w:rsidRDefault="00AF5246" w:rsidP="0033411E">
      <w:pPr>
        <w:pStyle w:val="ListParagraph"/>
        <w:numPr>
          <w:ilvl w:val="0"/>
          <w:numId w:val="8"/>
        </w:numPr>
        <w:spacing w:after="200" w:line="276" w:lineRule="auto"/>
        <w:ind w:right="-540"/>
        <w:jc w:val="both"/>
        <w:rPr>
          <w:rFonts w:ascii="Arial" w:hAnsi="Arial" w:cs="Arial"/>
          <w:color w:val="231F20"/>
        </w:rPr>
      </w:pPr>
      <w:r w:rsidRPr="00E1157D">
        <w:rPr>
          <w:rFonts w:ascii="Arial" w:hAnsi="Arial" w:cs="Arial"/>
          <w:color w:val="231F20"/>
        </w:rPr>
        <w:t>Explicitly</w:t>
      </w:r>
      <w:r w:rsidRPr="00E1157D">
        <w:rPr>
          <w:rFonts w:ascii="Arial" w:hAnsi="Arial" w:cs="Arial"/>
          <w:color w:val="231F20"/>
        </w:rPr>
        <w:tab/>
      </w:r>
      <w:r w:rsidRPr="00E1157D">
        <w:rPr>
          <w:rFonts w:ascii="Arial" w:hAnsi="Arial" w:cs="Arial"/>
          <w:color w:val="231F20"/>
        </w:rPr>
        <w:tab/>
      </w:r>
      <w:r w:rsidRPr="00E1157D">
        <w:rPr>
          <w:rFonts w:ascii="Arial" w:hAnsi="Arial" w:cs="Arial"/>
          <w:color w:val="231F20"/>
        </w:rPr>
        <w:tab/>
      </w:r>
      <w:r w:rsidRPr="00E1157D">
        <w:rPr>
          <w:rFonts w:ascii="Arial" w:hAnsi="Arial" w:cs="Arial"/>
          <w:color w:val="231F20"/>
        </w:rPr>
        <w:tab/>
        <w:t xml:space="preserve"> Implicitly</w:t>
      </w:r>
    </w:p>
    <w:p w:rsidR="00AF5246" w:rsidRPr="00E1157D" w:rsidRDefault="00AF5246" w:rsidP="00E1157D">
      <w:pPr>
        <w:spacing w:after="200" w:line="276" w:lineRule="auto"/>
        <w:ind w:right="-540"/>
        <w:jc w:val="both"/>
        <w:rPr>
          <w:rFonts w:ascii="Arial" w:hAnsi="Arial" w:cs="Arial"/>
          <w:color w:val="231F20"/>
        </w:rPr>
      </w:pPr>
    </w:p>
    <w:p w:rsidR="00E1157D" w:rsidRPr="00E1157D" w:rsidRDefault="00E1157D" w:rsidP="00E1157D">
      <w:pPr>
        <w:pStyle w:val="ListParagraph"/>
        <w:autoSpaceDE w:val="0"/>
        <w:autoSpaceDN w:val="0"/>
        <w:adjustRightInd w:val="0"/>
        <w:spacing w:after="0" w:line="240" w:lineRule="auto"/>
        <w:ind w:right="-540"/>
        <w:jc w:val="both"/>
        <w:rPr>
          <w:rFonts w:ascii="Arial" w:hAnsi="Arial" w:cs="Arial"/>
          <w:color w:val="231F20"/>
        </w:rPr>
      </w:pPr>
    </w:p>
    <w:p w:rsidR="00AF5246" w:rsidRPr="00E1157D" w:rsidRDefault="00AF5246" w:rsidP="00E1157D">
      <w:pPr>
        <w:autoSpaceDE w:val="0"/>
        <w:autoSpaceDN w:val="0"/>
        <w:adjustRightInd w:val="0"/>
        <w:spacing w:after="0" w:line="240" w:lineRule="auto"/>
        <w:ind w:right="-540"/>
        <w:jc w:val="both"/>
        <w:rPr>
          <w:rFonts w:ascii="Arial" w:hAnsi="Arial" w:cs="Arial"/>
        </w:rPr>
      </w:pPr>
    </w:p>
    <w:p w:rsidR="00AF5246" w:rsidRPr="00E1157D" w:rsidRDefault="00AF5246" w:rsidP="00E1157D">
      <w:pPr>
        <w:autoSpaceDE w:val="0"/>
        <w:autoSpaceDN w:val="0"/>
        <w:adjustRightInd w:val="0"/>
        <w:spacing w:after="0" w:line="240" w:lineRule="auto"/>
        <w:ind w:right="-540"/>
        <w:jc w:val="both"/>
        <w:rPr>
          <w:rFonts w:ascii="Arial" w:hAnsi="Arial" w:cs="Arial"/>
        </w:rPr>
      </w:pPr>
    </w:p>
    <w:p w:rsidR="00AF5246" w:rsidRPr="00FC1193" w:rsidRDefault="00AF5246" w:rsidP="0033411E">
      <w:pPr>
        <w:pStyle w:val="ListParagraph"/>
        <w:numPr>
          <w:ilvl w:val="0"/>
          <w:numId w:val="16"/>
        </w:numPr>
        <w:autoSpaceDE w:val="0"/>
        <w:autoSpaceDN w:val="0"/>
        <w:adjustRightInd w:val="0"/>
        <w:spacing w:after="0" w:line="240" w:lineRule="auto"/>
        <w:ind w:right="-540"/>
        <w:jc w:val="both"/>
        <w:rPr>
          <w:rFonts w:ascii="Arial" w:hAnsi="Arial" w:cs="Arial"/>
          <w:b/>
          <w:color w:val="231F20"/>
        </w:rPr>
      </w:pPr>
      <w:r w:rsidRPr="00FC1193">
        <w:rPr>
          <w:rFonts w:ascii="Arial" w:hAnsi="Arial" w:cs="Arial"/>
          <w:b/>
          <w:color w:val="231F20"/>
        </w:rPr>
        <w:t>Which of the following should an auditor obtain from the predecessor auditor prior to accepting an audit engagement?</w:t>
      </w:r>
    </w:p>
    <w:p w:rsidR="00AF5246" w:rsidRPr="00E1157D" w:rsidRDefault="00AF5246" w:rsidP="00E1157D">
      <w:pPr>
        <w:autoSpaceDE w:val="0"/>
        <w:autoSpaceDN w:val="0"/>
        <w:adjustRightInd w:val="0"/>
        <w:spacing w:after="0" w:line="240" w:lineRule="auto"/>
        <w:ind w:right="-540"/>
        <w:jc w:val="both"/>
        <w:rPr>
          <w:rFonts w:ascii="Arial" w:hAnsi="Arial" w:cs="Arial"/>
          <w:color w:val="231F20"/>
        </w:rPr>
      </w:pPr>
    </w:p>
    <w:p w:rsidR="00AF5246" w:rsidRPr="00E1157D" w:rsidRDefault="00AF5246" w:rsidP="0033411E">
      <w:pPr>
        <w:pStyle w:val="ListParagraph"/>
        <w:numPr>
          <w:ilvl w:val="0"/>
          <w:numId w:val="9"/>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lastRenderedPageBreak/>
        <w:t>Analysis of balance sheet accounts.</w:t>
      </w:r>
    </w:p>
    <w:p w:rsidR="00AF5246" w:rsidRPr="00E1157D" w:rsidRDefault="00AF5246" w:rsidP="0033411E">
      <w:pPr>
        <w:pStyle w:val="ListParagraph"/>
        <w:numPr>
          <w:ilvl w:val="0"/>
          <w:numId w:val="9"/>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Analysis of income statement accounts.</w:t>
      </w:r>
    </w:p>
    <w:p w:rsidR="00AF5246" w:rsidRPr="00E1157D" w:rsidRDefault="00AF5246" w:rsidP="0033411E">
      <w:pPr>
        <w:pStyle w:val="ListParagraph"/>
        <w:numPr>
          <w:ilvl w:val="0"/>
          <w:numId w:val="9"/>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All matters of continuing accounting significance.</w:t>
      </w:r>
    </w:p>
    <w:p w:rsidR="00AF5246" w:rsidRDefault="00AF5246" w:rsidP="0033411E">
      <w:pPr>
        <w:pStyle w:val="ListParagraph"/>
        <w:numPr>
          <w:ilvl w:val="0"/>
          <w:numId w:val="9"/>
        </w:numPr>
        <w:spacing w:after="200" w:line="276" w:lineRule="auto"/>
        <w:ind w:right="-540"/>
        <w:jc w:val="both"/>
        <w:rPr>
          <w:rFonts w:ascii="Arial" w:hAnsi="Arial" w:cs="Arial"/>
          <w:b/>
          <w:bCs/>
          <w:color w:val="231F20"/>
        </w:rPr>
      </w:pPr>
      <w:r w:rsidRPr="00E1157D">
        <w:rPr>
          <w:rFonts w:ascii="Arial" w:hAnsi="Arial" w:cs="Arial"/>
          <w:b/>
          <w:bCs/>
          <w:color w:val="231F20"/>
        </w:rPr>
        <w:t>Facts that might bear on the integrity of management.</w:t>
      </w:r>
    </w:p>
    <w:p w:rsidR="00E1157D" w:rsidRPr="00E1157D" w:rsidRDefault="00E1157D" w:rsidP="00E1157D">
      <w:pPr>
        <w:pStyle w:val="ListParagraph"/>
        <w:spacing w:after="200" w:line="276" w:lineRule="auto"/>
        <w:ind w:right="-540"/>
        <w:jc w:val="both"/>
        <w:rPr>
          <w:rFonts w:ascii="Arial" w:hAnsi="Arial" w:cs="Arial"/>
          <w:b/>
          <w:bCs/>
          <w:color w:val="231F20"/>
        </w:rPr>
      </w:pPr>
    </w:p>
    <w:p w:rsidR="00AF5246" w:rsidRPr="00E1157D" w:rsidRDefault="00AF5246" w:rsidP="00E1157D">
      <w:pPr>
        <w:autoSpaceDE w:val="0"/>
        <w:autoSpaceDN w:val="0"/>
        <w:adjustRightInd w:val="0"/>
        <w:spacing w:after="0" w:line="240" w:lineRule="auto"/>
        <w:ind w:right="-540"/>
        <w:jc w:val="both"/>
        <w:rPr>
          <w:rFonts w:ascii="Arial" w:hAnsi="Arial" w:cs="Arial"/>
        </w:rPr>
      </w:pPr>
    </w:p>
    <w:p w:rsidR="00E1157D" w:rsidRPr="00E1157D" w:rsidRDefault="00E1157D" w:rsidP="00E1157D">
      <w:pPr>
        <w:pStyle w:val="ListParagraph"/>
        <w:autoSpaceDE w:val="0"/>
        <w:autoSpaceDN w:val="0"/>
        <w:adjustRightInd w:val="0"/>
        <w:spacing w:after="0" w:line="240" w:lineRule="auto"/>
        <w:ind w:right="-540"/>
        <w:jc w:val="both"/>
        <w:rPr>
          <w:rFonts w:ascii="Arial" w:hAnsi="Arial" w:cs="Arial"/>
          <w:b/>
          <w:bCs/>
          <w:color w:val="231F20"/>
        </w:rPr>
      </w:pPr>
    </w:p>
    <w:p w:rsidR="00AF5246" w:rsidRPr="00E1157D" w:rsidRDefault="00AF5246" w:rsidP="00E1157D">
      <w:pPr>
        <w:ind w:right="-540"/>
        <w:jc w:val="both"/>
        <w:rPr>
          <w:rFonts w:ascii="Arial" w:hAnsi="Arial" w:cs="Arial"/>
        </w:rPr>
      </w:pPr>
    </w:p>
    <w:p w:rsidR="00AF5246" w:rsidRPr="00FC1193" w:rsidRDefault="00AF5246" w:rsidP="0033411E">
      <w:pPr>
        <w:pStyle w:val="ListParagraph"/>
        <w:numPr>
          <w:ilvl w:val="0"/>
          <w:numId w:val="16"/>
        </w:numPr>
        <w:autoSpaceDE w:val="0"/>
        <w:autoSpaceDN w:val="0"/>
        <w:adjustRightInd w:val="0"/>
        <w:spacing w:after="0" w:line="240" w:lineRule="auto"/>
        <w:ind w:right="-540"/>
        <w:jc w:val="both"/>
        <w:rPr>
          <w:rFonts w:ascii="Arial" w:hAnsi="Arial" w:cs="Arial"/>
          <w:b/>
          <w:color w:val="231F20"/>
        </w:rPr>
      </w:pPr>
      <w:r w:rsidRPr="00FC1193">
        <w:rPr>
          <w:rFonts w:ascii="Arial" w:hAnsi="Arial" w:cs="Arial"/>
          <w:b/>
          <w:color w:val="231F20"/>
        </w:rPr>
        <w:t>A company has changed its method of inventory valuation from an unacceptable one to one in conformity with generally accepted accounting principles. The auditor’s report on the financial statements of the year of the change should include</w:t>
      </w:r>
    </w:p>
    <w:p w:rsidR="00AF5246" w:rsidRPr="00E1157D" w:rsidRDefault="00AF5246" w:rsidP="00E1157D">
      <w:pPr>
        <w:autoSpaceDE w:val="0"/>
        <w:autoSpaceDN w:val="0"/>
        <w:adjustRightInd w:val="0"/>
        <w:spacing w:after="0" w:line="240" w:lineRule="auto"/>
        <w:ind w:right="-540"/>
        <w:jc w:val="both"/>
        <w:rPr>
          <w:rFonts w:ascii="Arial" w:hAnsi="Arial" w:cs="Arial"/>
          <w:color w:val="231F20"/>
        </w:rPr>
      </w:pPr>
    </w:p>
    <w:p w:rsidR="00AF5246" w:rsidRPr="00E1157D" w:rsidRDefault="00AF5246" w:rsidP="0033411E">
      <w:pPr>
        <w:pStyle w:val="ListParagraph"/>
        <w:numPr>
          <w:ilvl w:val="0"/>
          <w:numId w:val="10"/>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No reference to consistency.</w:t>
      </w:r>
    </w:p>
    <w:p w:rsidR="00AF5246" w:rsidRPr="00E1157D" w:rsidRDefault="00AF5246" w:rsidP="0033411E">
      <w:pPr>
        <w:pStyle w:val="ListParagraph"/>
        <w:numPr>
          <w:ilvl w:val="0"/>
          <w:numId w:val="10"/>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A reference to a prior period adjustment in the opinion paragraph.</w:t>
      </w:r>
    </w:p>
    <w:p w:rsidR="00AF5246" w:rsidRPr="00E1157D" w:rsidRDefault="00AF5246" w:rsidP="0033411E">
      <w:pPr>
        <w:pStyle w:val="ListParagraph"/>
        <w:numPr>
          <w:ilvl w:val="0"/>
          <w:numId w:val="10"/>
        </w:numPr>
        <w:autoSpaceDE w:val="0"/>
        <w:autoSpaceDN w:val="0"/>
        <w:adjustRightInd w:val="0"/>
        <w:spacing w:after="0" w:line="240" w:lineRule="auto"/>
        <w:ind w:right="-540"/>
        <w:jc w:val="both"/>
        <w:rPr>
          <w:rFonts w:ascii="Arial" w:hAnsi="Arial" w:cs="Arial"/>
          <w:b/>
          <w:bCs/>
          <w:color w:val="231F20"/>
        </w:rPr>
      </w:pPr>
      <w:r w:rsidRPr="00E1157D">
        <w:rPr>
          <w:rFonts w:ascii="Arial" w:hAnsi="Arial" w:cs="Arial"/>
          <w:b/>
          <w:bCs/>
          <w:color w:val="231F20"/>
        </w:rPr>
        <w:t>An emphasis-of-matter paragraph explaining the change.</w:t>
      </w:r>
    </w:p>
    <w:p w:rsidR="00AF5246" w:rsidRDefault="00AF5246" w:rsidP="0033411E">
      <w:pPr>
        <w:pStyle w:val="ListParagraph"/>
        <w:numPr>
          <w:ilvl w:val="0"/>
          <w:numId w:val="10"/>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A justification for making the change and the impact of the change on reported net income.</w:t>
      </w:r>
    </w:p>
    <w:p w:rsidR="00E1157D" w:rsidRPr="00E1157D" w:rsidRDefault="00E1157D" w:rsidP="00E1157D">
      <w:pPr>
        <w:pStyle w:val="ListParagraph"/>
        <w:autoSpaceDE w:val="0"/>
        <w:autoSpaceDN w:val="0"/>
        <w:adjustRightInd w:val="0"/>
        <w:spacing w:after="0" w:line="240" w:lineRule="auto"/>
        <w:ind w:right="-540"/>
        <w:jc w:val="both"/>
        <w:rPr>
          <w:rFonts w:ascii="Arial" w:hAnsi="Arial" w:cs="Arial"/>
          <w:color w:val="231F20"/>
        </w:rPr>
      </w:pPr>
    </w:p>
    <w:p w:rsidR="00AF5246" w:rsidRPr="00E1157D" w:rsidRDefault="00AF5246" w:rsidP="00E1157D">
      <w:pPr>
        <w:ind w:right="-540"/>
        <w:jc w:val="both"/>
        <w:rPr>
          <w:rFonts w:ascii="Arial" w:hAnsi="Arial" w:cs="Arial"/>
        </w:rPr>
      </w:pPr>
    </w:p>
    <w:p w:rsidR="00AF5246" w:rsidRPr="00FC1193" w:rsidRDefault="00AF5246" w:rsidP="0033411E">
      <w:pPr>
        <w:pStyle w:val="ListParagraph"/>
        <w:numPr>
          <w:ilvl w:val="0"/>
          <w:numId w:val="16"/>
        </w:numPr>
        <w:autoSpaceDE w:val="0"/>
        <w:autoSpaceDN w:val="0"/>
        <w:adjustRightInd w:val="0"/>
        <w:spacing w:after="0" w:line="240" w:lineRule="auto"/>
        <w:ind w:right="-540"/>
        <w:jc w:val="both"/>
        <w:rPr>
          <w:rFonts w:ascii="Arial" w:hAnsi="Arial" w:cs="Arial"/>
          <w:b/>
          <w:bCs/>
          <w:color w:val="231F20"/>
        </w:rPr>
      </w:pPr>
      <w:r w:rsidRPr="00FC1193">
        <w:rPr>
          <w:rFonts w:ascii="Arial" w:hAnsi="Arial" w:cs="Arial"/>
          <w:b/>
          <w:bCs/>
          <w:color w:val="231F20"/>
        </w:rPr>
        <w:t>In a probability-proportional-to-size sample with a sampling interval of Rs.5</w:t>
      </w:r>
      <w:proofErr w:type="gramStart"/>
      <w:r w:rsidRPr="00FC1193">
        <w:rPr>
          <w:rFonts w:ascii="Arial" w:hAnsi="Arial" w:cs="Arial"/>
          <w:b/>
          <w:bCs/>
          <w:color w:val="231F20"/>
        </w:rPr>
        <w:t>,000</w:t>
      </w:r>
      <w:proofErr w:type="gramEnd"/>
      <w:r w:rsidRPr="00FC1193">
        <w:rPr>
          <w:rFonts w:ascii="Arial" w:hAnsi="Arial" w:cs="Arial"/>
          <w:b/>
          <w:bCs/>
          <w:color w:val="231F20"/>
        </w:rPr>
        <w:t>, an auditor discovered that a selected account receivable with a recorded amount of Rs.10,000 had an audit amount of Rs.8,000. If this were the only error discovered by the auditor, the projected error of this sample would be</w:t>
      </w:r>
    </w:p>
    <w:p w:rsidR="00AF5246" w:rsidRPr="00E1157D" w:rsidRDefault="00AF5246" w:rsidP="00E1157D">
      <w:pPr>
        <w:autoSpaceDE w:val="0"/>
        <w:autoSpaceDN w:val="0"/>
        <w:adjustRightInd w:val="0"/>
        <w:spacing w:after="0" w:line="240" w:lineRule="auto"/>
        <w:ind w:right="-540"/>
        <w:jc w:val="both"/>
        <w:rPr>
          <w:rFonts w:ascii="Arial" w:hAnsi="Arial" w:cs="Arial"/>
          <w:color w:val="231F20"/>
        </w:rPr>
      </w:pPr>
    </w:p>
    <w:p w:rsidR="00AF5246" w:rsidRPr="00E1157D" w:rsidRDefault="00AF5246" w:rsidP="0033411E">
      <w:pPr>
        <w:pStyle w:val="ListParagraph"/>
        <w:numPr>
          <w:ilvl w:val="0"/>
          <w:numId w:val="11"/>
        </w:numPr>
        <w:autoSpaceDE w:val="0"/>
        <w:autoSpaceDN w:val="0"/>
        <w:adjustRightInd w:val="0"/>
        <w:spacing w:after="0" w:line="240" w:lineRule="auto"/>
        <w:ind w:left="720" w:right="-540"/>
        <w:jc w:val="both"/>
        <w:rPr>
          <w:rFonts w:ascii="Arial" w:hAnsi="Arial" w:cs="Arial"/>
          <w:color w:val="231F20"/>
        </w:rPr>
      </w:pPr>
      <w:r w:rsidRPr="00E1157D">
        <w:rPr>
          <w:rFonts w:ascii="Arial" w:hAnsi="Arial" w:cs="Arial"/>
          <w:color w:val="231F20"/>
        </w:rPr>
        <w:t>$1,000</w:t>
      </w:r>
    </w:p>
    <w:p w:rsidR="00AF5246" w:rsidRPr="00E1157D" w:rsidRDefault="00AF5246" w:rsidP="0033411E">
      <w:pPr>
        <w:pStyle w:val="ListParagraph"/>
        <w:numPr>
          <w:ilvl w:val="0"/>
          <w:numId w:val="11"/>
        </w:numPr>
        <w:autoSpaceDE w:val="0"/>
        <w:autoSpaceDN w:val="0"/>
        <w:adjustRightInd w:val="0"/>
        <w:spacing w:after="0" w:line="240" w:lineRule="auto"/>
        <w:ind w:left="720" w:right="-540"/>
        <w:jc w:val="both"/>
        <w:rPr>
          <w:rFonts w:ascii="Arial" w:hAnsi="Arial" w:cs="Arial"/>
          <w:b/>
          <w:bCs/>
          <w:color w:val="231F20"/>
        </w:rPr>
      </w:pPr>
      <w:r w:rsidRPr="00E1157D">
        <w:rPr>
          <w:rFonts w:ascii="Arial" w:hAnsi="Arial" w:cs="Arial"/>
          <w:b/>
          <w:bCs/>
          <w:color w:val="231F20"/>
        </w:rPr>
        <w:t>$2,000</w:t>
      </w:r>
    </w:p>
    <w:p w:rsidR="00AF5246" w:rsidRPr="00E1157D" w:rsidRDefault="00AF5246" w:rsidP="0033411E">
      <w:pPr>
        <w:pStyle w:val="ListParagraph"/>
        <w:numPr>
          <w:ilvl w:val="0"/>
          <w:numId w:val="11"/>
        </w:numPr>
        <w:autoSpaceDE w:val="0"/>
        <w:autoSpaceDN w:val="0"/>
        <w:adjustRightInd w:val="0"/>
        <w:spacing w:after="0" w:line="240" w:lineRule="auto"/>
        <w:ind w:left="720" w:right="-540"/>
        <w:jc w:val="both"/>
        <w:rPr>
          <w:rFonts w:ascii="Arial" w:hAnsi="Arial" w:cs="Arial"/>
          <w:color w:val="231F20"/>
        </w:rPr>
      </w:pPr>
      <w:r w:rsidRPr="00E1157D">
        <w:rPr>
          <w:rFonts w:ascii="Arial" w:hAnsi="Arial" w:cs="Arial"/>
          <w:color w:val="231F20"/>
        </w:rPr>
        <w:t>$4,000</w:t>
      </w:r>
    </w:p>
    <w:p w:rsidR="00AF5246" w:rsidRPr="00E1157D" w:rsidRDefault="00AF5246" w:rsidP="0033411E">
      <w:pPr>
        <w:pStyle w:val="ListParagraph"/>
        <w:widowControl w:val="0"/>
        <w:numPr>
          <w:ilvl w:val="0"/>
          <w:numId w:val="11"/>
        </w:numPr>
        <w:tabs>
          <w:tab w:val="left" w:pos="1305"/>
        </w:tabs>
        <w:spacing w:before="16" w:after="0" w:line="266" w:lineRule="auto"/>
        <w:ind w:left="720" w:right="-540"/>
        <w:jc w:val="both"/>
        <w:rPr>
          <w:rFonts w:ascii="Arial" w:hAnsi="Arial" w:cs="Arial"/>
        </w:rPr>
      </w:pPr>
      <w:r w:rsidRPr="00E1157D">
        <w:rPr>
          <w:rFonts w:ascii="Arial" w:hAnsi="Arial" w:cs="Arial"/>
          <w:color w:val="231F20"/>
        </w:rPr>
        <w:t>$5,000</w:t>
      </w:r>
    </w:p>
    <w:p w:rsidR="00E1157D" w:rsidRPr="00E1157D" w:rsidRDefault="00E1157D" w:rsidP="00E1157D">
      <w:pPr>
        <w:widowControl w:val="0"/>
        <w:tabs>
          <w:tab w:val="left" w:pos="1305"/>
        </w:tabs>
        <w:spacing w:before="16" w:after="0" w:line="266" w:lineRule="auto"/>
        <w:ind w:right="-540"/>
        <w:jc w:val="both"/>
        <w:rPr>
          <w:rFonts w:ascii="Arial" w:hAnsi="Arial" w:cs="Arial"/>
        </w:rPr>
      </w:pPr>
    </w:p>
    <w:p w:rsidR="00AF5246" w:rsidRPr="00E1157D" w:rsidRDefault="00AF5246" w:rsidP="00E1157D">
      <w:pPr>
        <w:autoSpaceDE w:val="0"/>
        <w:autoSpaceDN w:val="0"/>
        <w:adjustRightInd w:val="0"/>
        <w:spacing w:after="0" w:line="240" w:lineRule="auto"/>
        <w:ind w:right="-540"/>
        <w:jc w:val="both"/>
        <w:rPr>
          <w:rFonts w:ascii="Arial" w:hAnsi="Arial" w:cs="Arial"/>
          <w:color w:val="231F20"/>
        </w:rPr>
      </w:pPr>
    </w:p>
    <w:p w:rsidR="00E1157D" w:rsidRPr="00E1157D" w:rsidRDefault="00E1157D" w:rsidP="00E1157D">
      <w:pPr>
        <w:pStyle w:val="ListParagraph"/>
        <w:autoSpaceDE w:val="0"/>
        <w:autoSpaceDN w:val="0"/>
        <w:adjustRightInd w:val="0"/>
        <w:spacing w:after="0" w:line="240" w:lineRule="auto"/>
        <w:ind w:right="-540"/>
        <w:jc w:val="both"/>
        <w:rPr>
          <w:rFonts w:ascii="Arial" w:hAnsi="Arial" w:cs="Arial"/>
          <w:color w:val="231F20"/>
        </w:rPr>
      </w:pPr>
    </w:p>
    <w:p w:rsidR="00AF5246" w:rsidRPr="00E1157D" w:rsidRDefault="00AF5246" w:rsidP="00E1157D">
      <w:pPr>
        <w:ind w:right="-540"/>
        <w:jc w:val="both"/>
        <w:rPr>
          <w:rFonts w:ascii="Arial" w:hAnsi="Arial" w:cs="Arial"/>
        </w:rPr>
      </w:pPr>
    </w:p>
    <w:p w:rsidR="001261FD" w:rsidRPr="00FC1193" w:rsidRDefault="001261FD" w:rsidP="0033411E">
      <w:pPr>
        <w:pStyle w:val="ListParagraph"/>
        <w:numPr>
          <w:ilvl w:val="0"/>
          <w:numId w:val="16"/>
        </w:numPr>
        <w:autoSpaceDE w:val="0"/>
        <w:autoSpaceDN w:val="0"/>
        <w:adjustRightInd w:val="0"/>
        <w:spacing w:after="0" w:line="240" w:lineRule="auto"/>
        <w:ind w:right="-540"/>
        <w:jc w:val="both"/>
        <w:rPr>
          <w:rFonts w:ascii="Arial" w:hAnsi="Arial" w:cs="Arial"/>
          <w:b/>
          <w:bCs/>
          <w:color w:val="231F20"/>
        </w:rPr>
      </w:pPr>
      <w:r w:rsidRPr="00FC1193">
        <w:rPr>
          <w:rFonts w:ascii="Arial" w:hAnsi="Arial" w:cs="Arial"/>
          <w:b/>
          <w:bCs/>
          <w:color w:val="231F20"/>
        </w:rPr>
        <w:t xml:space="preserve">When a client company does not maintain its own stock records, the auditor should obtain written confirmation from the transfer agent and registrar concerning </w:t>
      </w:r>
    </w:p>
    <w:p w:rsidR="001261FD" w:rsidRPr="00E1157D" w:rsidRDefault="001261FD" w:rsidP="00E1157D">
      <w:pPr>
        <w:autoSpaceDE w:val="0"/>
        <w:autoSpaceDN w:val="0"/>
        <w:adjustRightInd w:val="0"/>
        <w:spacing w:after="0" w:line="240" w:lineRule="auto"/>
        <w:ind w:right="-540"/>
        <w:jc w:val="both"/>
        <w:rPr>
          <w:rFonts w:ascii="Arial" w:hAnsi="Arial" w:cs="Arial"/>
          <w:color w:val="231F20"/>
        </w:rPr>
      </w:pPr>
    </w:p>
    <w:p w:rsidR="001261FD" w:rsidRPr="00E1157D" w:rsidRDefault="001261FD" w:rsidP="0033411E">
      <w:pPr>
        <w:pStyle w:val="ListParagraph"/>
        <w:numPr>
          <w:ilvl w:val="0"/>
          <w:numId w:val="12"/>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Restrictions on the payment of dividends.</w:t>
      </w:r>
    </w:p>
    <w:p w:rsidR="001261FD" w:rsidRPr="00E1157D" w:rsidRDefault="001261FD" w:rsidP="0033411E">
      <w:pPr>
        <w:pStyle w:val="ListParagraph"/>
        <w:numPr>
          <w:ilvl w:val="0"/>
          <w:numId w:val="12"/>
        </w:numPr>
        <w:autoSpaceDE w:val="0"/>
        <w:autoSpaceDN w:val="0"/>
        <w:adjustRightInd w:val="0"/>
        <w:spacing w:after="0" w:line="240" w:lineRule="auto"/>
        <w:ind w:right="-540"/>
        <w:jc w:val="both"/>
        <w:rPr>
          <w:rFonts w:ascii="Arial" w:hAnsi="Arial" w:cs="Arial"/>
          <w:b/>
          <w:bCs/>
          <w:color w:val="231F20"/>
        </w:rPr>
      </w:pPr>
      <w:r w:rsidRPr="00E1157D">
        <w:rPr>
          <w:rFonts w:ascii="Arial" w:hAnsi="Arial" w:cs="Arial"/>
          <w:b/>
          <w:bCs/>
          <w:color w:val="231F20"/>
        </w:rPr>
        <w:t>The number of shares issued and outstanding.</w:t>
      </w:r>
    </w:p>
    <w:p w:rsidR="001261FD" w:rsidRPr="00E1157D" w:rsidRDefault="001261FD" w:rsidP="0033411E">
      <w:pPr>
        <w:pStyle w:val="ListParagraph"/>
        <w:numPr>
          <w:ilvl w:val="0"/>
          <w:numId w:val="12"/>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Guarantees of preferred stock liquidation value.</w:t>
      </w:r>
    </w:p>
    <w:p w:rsidR="001261FD" w:rsidRDefault="001261FD" w:rsidP="0033411E">
      <w:pPr>
        <w:pStyle w:val="ListParagraph"/>
        <w:numPr>
          <w:ilvl w:val="0"/>
          <w:numId w:val="12"/>
        </w:numPr>
        <w:autoSpaceDE w:val="0"/>
        <w:autoSpaceDN w:val="0"/>
        <w:adjustRightInd w:val="0"/>
        <w:spacing w:after="0" w:line="240" w:lineRule="auto"/>
        <w:ind w:right="-540"/>
        <w:jc w:val="both"/>
        <w:rPr>
          <w:rFonts w:ascii="Arial" w:hAnsi="Arial" w:cs="Arial"/>
          <w:color w:val="231F20"/>
        </w:rPr>
      </w:pPr>
      <w:r w:rsidRPr="00E1157D">
        <w:rPr>
          <w:rFonts w:ascii="Arial" w:hAnsi="Arial" w:cs="Arial"/>
          <w:color w:val="231F20"/>
        </w:rPr>
        <w:t>The number of shares subject to agreements to repurchase.</w:t>
      </w:r>
    </w:p>
    <w:p w:rsidR="00E1157D" w:rsidRPr="00E1157D" w:rsidRDefault="00E1157D" w:rsidP="00E1157D">
      <w:pPr>
        <w:pStyle w:val="ListParagraph"/>
        <w:autoSpaceDE w:val="0"/>
        <w:autoSpaceDN w:val="0"/>
        <w:adjustRightInd w:val="0"/>
        <w:spacing w:after="0" w:line="240" w:lineRule="auto"/>
        <w:ind w:right="-540"/>
        <w:jc w:val="both"/>
        <w:rPr>
          <w:rFonts w:ascii="Arial" w:hAnsi="Arial" w:cs="Arial"/>
          <w:color w:val="231F20"/>
        </w:rPr>
      </w:pPr>
    </w:p>
    <w:p w:rsidR="001261FD" w:rsidRPr="00E1157D" w:rsidRDefault="001261FD" w:rsidP="00E1157D">
      <w:pPr>
        <w:ind w:right="-540"/>
        <w:jc w:val="both"/>
        <w:rPr>
          <w:rFonts w:ascii="Arial" w:hAnsi="Arial" w:cs="Arial"/>
        </w:rPr>
      </w:pPr>
    </w:p>
    <w:p w:rsidR="001261FD" w:rsidRPr="00E1157D" w:rsidRDefault="001261FD" w:rsidP="00E1157D">
      <w:pPr>
        <w:ind w:right="-540"/>
        <w:jc w:val="both"/>
        <w:rPr>
          <w:rFonts w:ascii="Arial" w:hAnsi="Arial" w:cs="Arial"/>
        </w:rPr>
      </w:pPr>
    </w:p>
    <w:p w:rsidR="00F81F39" w:rsidRPr="00FC1193" w:rsidRDefault="00F81F39" w:rsidP="0033411E">
      <w:pPr>
        <w:pStyle w:val="ListParagraph"/>
        <w:numPr>
          <w:ilvl w:val="0"/>
          <w:numId w:val="16"/>
        </w:numPr>
        <w:autoSpaceDE w:val="0"/>
        <w:autoSpaceDN w:val="0"/>
        <w:adjustRightInd w:val="0"/>
        <w:spacing w:after="0" w:line="240" w:lineRule="auto"/>
        <w:ind w:right="-540"/>
        <w:rPr>
          <w:rFonts w:ascii="Arial" w:hAnsi="Arial" w:cs="Arial"/>
          <w:b/>
          <w:bCs/>
          <w:color w:val="231F20"/>
        </w:rPr>
      </w:pPr>
      <w:r w:rsidRPr="00FC1193">
        <w:rPr>
          <w:rFonts w:ascii="Arial" w:hAnsi="Arial" w:cs="Arial"/>
          <w:b/>
          <w:bCs/>
          <w:color w:val="231F20"/>
        </w:rPr>
        <w:t>In auditing payroll, an auditor most likely would</w:t>
      </w:r>
    </w:p>
    <w:p w:rsidR="00F81F39" w:rsidRPr="00E1157D" w:rsidRDefault="00F81F39" w:rsidP="00E1157D">
      <w:pPr>
        <w:autoSpaceDE w:val="0"/>
        <w:autoSpaceDN w:val="0"/>
        <w:adjustRightInd w:val="0"/>
        <w:spacing w:after="0" w:line="240" w:lineRule="auto"/>
        <w:ind w:right="-540"/>
        <w:rPr>
          <w:rFonts w:ascii="Arial" w:hAnsi="Arial" w:cs="Arial"/>
          <w:color w:val="231F20"/>
        </w:rPr>
      </w:pPr>
    </w:p>
    <w:p w:rsidR="00F81F39" w:rsidRPr="00E1157D" w:rsidRDefault="00F81F39" w:rsidP="0033411E">
      <w:pPr>
        <w:pStyle w:val="ListParagraph"/>
        <w:numPr>
          <w:ilvl w:val="0"/>
          <w:numId w:val="13"/>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Verify that checks representing unclaimed wages are mailed.</w:t>
      </w:r>
    </w:p>
    <w:p w:rsidR="00F81F39" w:rsidRPr="00E1157D" w:rsidRDefault="00F81F39" w:rsidP="0033411E">
      <w:pPr>
        <w:pStyle w:val="ListParagraph"/>
        <w:numPr>
          <w:ilvl w:val="0"/>
          <w:numId w:val="13"/>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Trace individual employee deductions to entity journal entries.</w:t>
      </w:r>
    </w:p>
    <w:p w:rsidR="00F81F39" w:rsidRPr="00E1157D" w:rsidRDefault="00F81F39" w:rsidP="0033411E">
      <w:pPr>
        <w:pStyle w:val="ListParagraph"/>
        <w:numPr>
          <w:ilvl w:val="0"/>
          <w:numId w:val="13"/>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Observe entity employees during a payroll distribution.</w:t>
      </w:r>
    </w:p>
    <w:p w:rsidR="00F81F39" w:rsidRDefault="00F81F39" w:rsidP="0033411E">
      <w:pPr>
        <w:pStyle w:val="ListParagraph"/>
        <w:numPr>
          <w:ilvl w:val="0"/>
          <w:numId w:val="13"/>
        </w:numPr>
        <w:autoSpaceDE w:val="0"/>
        <w:autoSpaceDN w:val="0"/>
        <w:adjustRightInd w:val="0"/>
        <w:spacing w:after="0" w:line="240" w:lineRule="auto"/>
        <w:ind w:right="-540"/>
        <w:rPr>
          <w:rFonts w:ascii="Arial" w:hAnsi="Arial" w:cs="Arial"/>
          <w:b/>
          <w:bCs/>
          <w:color w:val="231F20"/>
        </w:rPr>
      </w:pPr>
      <w:r w:rsidRPr="00E1157D">
        <w:rPr>
          <w:rFonts w:ascii="Arial" w:hAnsi="Arial" w:cs="Arial"/>
          <w:b/>
          <w:bCs/>
          <w:color w:val="231F20"/>
        </w:rPr>
        <w:lastRenderedPageBreak/>
        <w:t>Compare payroll costs with entity standards or budgets.</w:t>
      </w:r>
    </w:p>
    <w:p w:rsidR="00E1157D" w:rsidRDefault="00E1157D" w:rsidP="00E1157D">
      <w:pPr>
        <w:autoSpaceDE w:val="0"/>
        <w:autoSpaceDN w:val="0"/>
        <w:adjustRightInd w:val="0"/>
        <w:spacing w:after="0" w:line="240" w:lineRule="auto"/>
        <w:ind w:right="-540"/>
        <w:rPr>
          <w:rFonts w:ascii="Arial" w:hAnsi="Arial" w:cs="Arial"/>
          <w:b/>
          <w:bCs/>
          <w:color w:val="231F20"/>
        </w:rPr>
      </w:pPr>
    </w:p>
    <w:p w:rsidR="00660E66" w:rsidRDefault="00660E66" w:rsidP="00E1157D">
      <w:pPr>
        <w:autoSpaceDE w:val="0"/>
        <w:autoSpaceDN w:val="0"/>
        <w:adjustRightInd w:val="0"/>
        <w:spacing w:after="0" w:line="240" w:lineRule="auto"/>
        <w:ind w:right="-540"/>
        <w:rPr>
          <w:rFonts w:ascii="Arial" w:hAnsi="Arial" w:cs="Arial"/>
          <w:b/>
          <w:bCs/>
          <w:color w:val="231F20"/>
        </w:rPr>
      </w:pPr>
    </w:p>
    <w:p w:rsidR="00F81F39" w:rsidRDefault="00F81F39" w:rsidP="00E1157D">
      <w:pPr>
        <w:ind w:right="-540"/>
        <w:jc w:val="both"/>
        <w:rPr>
          <w:rFonts w:ascii="Arial" w:hAnsi="Arial" w:cs="Arial"/>
        </w:rPr>
      </w:pPr>
    </w:p>
    <w:p w:rsidR="00F81F39" w:rsidRPr="00CC1600" w:rsidRDefault="00F81F39" w:rsidP="00CC1600">
      <w:pPr>
        <w:autoSpaceDE w:val="0"/>
        <w:autoSpaceDN w:val="0"/>
        <w:adjustRightInd w:val="0"/>
        <w:spacing w:after="0" w:line="240" w:lineRule="auto"/>
        <w:ind w:right="-540"/>
        <w:rPr>
          <w:rFonts w:ascii="Arial" w:hAnsi="Arial" w:cs="Arial"/>
          <w:b/>
          <w:bCs/>
          <w:color w:val="231F20"/>
        </w:rPr>
      </w:pPr>
    </w:p>
    <w:p w:rsidR="00E1157D" w:rsidRPr="00E1157D" w:rsidRDefault="00E1157D" w:rsidP="00E1157D">
      <w:pPr>
        <w:pStyle w:val="ListParagraph"/>
        <w:autoSpaceDE w:val="0"/>
        <w:autoSpaceDN w:val="0"/>
        <w:adjustRightInd w:val="0"/>
        <w:spacing w:after="0" w:line="240" w:lineRule="auto"/>
        <w:ind w:right="-540"/>
        <w:rPr>
          <w:rFonts w:ascii="Arial" w:hAnsi="Arial" w:cs="Arial"/>
          <w:b/>
          <w:bCs/>
          <w:color w:val="231F20"/>
        </w:rPr>
      </w:pPr>
    </w:p>
    <w:p w:rsidR="00F81F39" w:rsidRPr="00E1157D" w:rsidRDefault="00F81F39" w:rsidP="00E1157D">
      <w:pPr>
        <w:ind w:right="-540"/>
        <w:jc w:val="both"/>
        <w:rPr>
          <w:rFonts w:ascii="Arial" w:hAnsi="Arial" w:cs="Arial"/>
        </w:rPr>
      </w:pPr>
    </w:p>
    <w:p w:rsidR="00F81F39" w:rsidRPr="00FC1193" w:rsidRDefault="00F81F39" w:rsidP="0033411E">
      <w:pPr>
        <w:pStyle w:val="ListParagraph"/>
        <w:numPr>
          <w:ilvl w:val="0"/>
          <w:numId w:val="16"/>
        </w:numPr>
        <w:autoSpaceDE w:val="0"/>
        <w:autoSpaceDN w:val="0"/>
        <w:adjustRightInd w:val="0"/>
        <w:spacing w:after="0" w:line="240" w:lineRule="auto"/>
        <w:ind w:right="-540"/>
        <w:rPr>
          <w:rFonts w:ascii="Arial" w:hAnsi="Arial" w:cs="Arial"/>
          <w:b/>
          <w:bCs/>
          <w:color w:val="231F20"/>
        </w:rPr>
      </w:pPr>
      <w:r w:rsidRPr="00FC1193">
        <w:rPr>
          <w:rFonts w:ascii="Arial" w:hAnsi="Arial" w:cs="Arial"/>
          <w:b/>
          <w:bCs/>
          <w:color w:val="231F20"/>
        </w:rPr>
        <w:t>Which of the following matters would an auditor most likely include in a management representation letter?</w:t>
      </w:r>
    </w:p>
    <w:p w:rsidR="00F81F39" w:rsidRPr="00E1157D" w:rsidRDefault="00F81F39" w:rsidP="00E1157D">
      <w:pPr>
        <w:autoSpaceDE w:val="0"/>
        <w:autoSpaceDN w:val="0"/>
        <w:adjustRightInd w:val="0"/>
        <w:spacing w:after="0" w:line="240" w:lineRule="auto"/>
        <w:ind w:right="-540"/>
        <w:rPr>
          <w:rFonts w:ascii="Arial" w:hAnsi="Arial" w:cs="Arial"/>
          <w:b/>
          <w:bCs/>
          <w:color w:val="231F20"/>
        </w:rPr>
      </w:pPr>
    </w:p>
    <w:p w:rsidR="00F81F39" w:rsidRPr="00E1157D" w:rsidRDefault="00F81F39" w:rsidP="0033411E">
      <w:pPr>
        <w:pStyle w:val="ListParagraph"/>
        <w:numPr>
          <w:ilvl w:val="0"/>
          <w:numId w:val="14"/>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Communications with the audit committee concerning weaknesses in internal control.</w:t>
      </w:r>
    </w:p>
    <w:p w:rsidR="00F81F39" w:rsidRPr="00E1157D" w:rsidRDefault="00F81F39" w:rsidP="0033411E">
      <w:pPr>
        <w:pStyle w:val="ListParagraph"/>
        <w:numPr>
          <w:ilvl w:val="0"/>
          <w:numId w:val="14"/>
        </w:numPr>
        <w:autoSpaceDE w:val="0"/>
        <w:autoSpaceDN w:val="0"/>
        <w:adjustRightInd w:val="0"/>
        <w:spacing w:after="0" w:line="240" w:lineRule="auto"/>
        <w:ind w:right="-540"/>
        <w:rPr>
          <w:rFonts w:ascii="Arial" w:hAnsi="Arial" w:cs="Arial"/>
          <w:b/>
          <w:bCs/>
          <w:color w:val="231F20"/>
        </w:rPr>
      </w:pPr>
      <w:r w:rsidRPr="00E1157D">
        <w:rPr>
          <w:rFonts w:ascii="Arial" w:hAnsi="Arial" w:cs="Arial"/>
          <w:b/>
          <w:bCs/>
          <w:color w:val="231F20"/>
        </w:rPr>
        <w:t>The completeness and availability of minutes of stockholders ‘and directors’ meetings.</w:t>
      </w:r>
    </w:p>
    <w:p w:rsidR="00F81F39" w:rsidRPr="00E1157D" w:rsidRDefault="00F81F39" w:rsidP="0033411E">
      <w:pPr>
        <w:pStyle w:val="ListParagraph"/>
        <w:numPr>
          <w:ilvl w:val="0"/>
          <w:numId w:val="14"/>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Plans to acquire or merge with other entities in the subsequent year.</w:t>
      </w:r>
    </w:p>
    <w:p w:rsidR="00F81F39" w:rsidRDefault="00F81F39" w:rsidP="0033411E">
      <w:pPr>
        <w:pStyle w:val="ListParagraph"/>
        <w:numPr>
          <w:ilvl w:val="0"/>
          <w:numId w:val="14"/>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Management’s acknowledgment of its responsibility for the detection of employee fraud.</w:t>
      </w:r>
    </w:p>
    <w:p w:rsidR="00E1157D" w:rsidRPr="00E1157D" w:rsidRDefault="00E1157D" w:rsidP="00E1157D">
      <w:pPr>
        <w:pStyle w:val="ListParagraph"/>
        <w:autoSpaceDE w:val="0"/>
        <w:autoSpaceDN w:val="0"/>
        <w:adjustRightInd w:val="0"/>
        <w:spacing w:after="0" w:line="240" w:lineRule="auto"/>
        <w:ind w:right="-540"/>
        <w:rPr>
          <w:rFonts w:ascii="Arial" w:hAnsi="Arial" w:cs="Arial"/>
          <w:color w:val="231F20"/>
        </w:rPr>
      </w:pPr>
    </w:p>
    <w:p w:rsidR="00F81F39" w:rsidRPr="00E1157D" w:rsidRDefault="00F81F39" w:rsidP="00E1157D">
      <w:pPr>
        <w:ind w:right="-540"/>
        <w:jc w:val="both"/>
        <w:rPr>
          <w:rFonts w:ascii="Arial" w:hAnsi="Arial" w:cs="Arial"/>
        </w:rPr>
      </w:pPr>
    </w:p>
    <w:p w:rsidR="00E1157D" w:rsidRPr="00AE3B13" w:rsidRDefault="00E1157D" w:rsidP="00AE3B13">
      <w:pPr>
        <w:autoSpaceDE w:val="0"/>
        <w:autoSpaceDN w:val="0"/>
        <w:adjustRightInd w:val="0"/>
        <w:spacing w:after="0" w:line="240" w:lineRule="auto"/>
        <w:ind w:right="-540"/>
        <w:rPr>
          <w:rFonts w:ascii="Arial" w:hAnsi="Arial" w:cs="Arial"/>
          <w:b/>
          <w:bCs/>
        </w:rPr>
      </w:pPr>
    </w:p>
    <w:p w:rsidR="00E1157D" w:rsidRDefault="00E1157D" w:rsidP="00E1157D">
      <w:pPr>
        <w:autoSpaceDE w:val="0"/>
        <w:autoSpaceDN w:val="0"/>
        <w:adjustRightInd w:val="0"/>
        <w:spacing w:after="0" w:line="240" w:lineRule="auto"/>
        <w:ind w:right="-540"/>
        <w:rPr>
          <w:rFonts w:ascii="Arial" w:hAnsi="Arial" w:cs="Arial"/>
        </w:rPr>
      </w:pPr>
    </w:p>
    <w:p w:rsidR="00FC1193" w:rsidRPr="00E1157D" w:rsidRDefault="00FC1193" w:rsidP="00E1157D">
      <w:pPr>
        <w:autoSpaceDE w:val="0"/>
        <w:autoSpaceDN w:val="0"/>
        <w:adjustRightInd w:val="0"/>
        <w:spacing w:after="0" w:line="240" w:lineRule="auto"/>
        <w:ind w:right="-540"/>
        <w:rPr>
          <w:rFonts w:ascii="Arial" w:hAnsi="Arial" w:cs="Arial"/>
        </w:rPr>
      </w:pPr>
    </w:p>
    <w:p w:rsidR="00E1157D" w:rsidRPr="00FC1193" w:rsidRDefault="00E1157D" w:rsidP="0033411E">
      <w:pPr>
        <w:pStyle w:val="ListParagraph"/>
        <w:numPr>
          <w:ilvl w:val="0"/>
          <w:numId w:val="16"/>
        </w:numPr>
        <w:autoSpaceDE w:val="0"/>
        <w:autoSpaceDN w:val="0"/>
        <w:adjustRightInd w:val="0"/>
        <w:spacing w:after="0" w:line="240" w:lineRule="auto"/>
        <w:ind w:right="-540"/>
        <w:jc w:val="both"/>
        <w:rPr>
          <w:rFonts w:ascii="Arial" w:hAnsi="Arial" w:cs="Arial"/>
          <w:b/>
          <w:bCs/>
          <w:color w:val="231F20"/>
        </w:rPr>
      </w:pPr>
      <w:r w:rsidRPr="00FC1193">
        <w:rPr>
          <w:rFonts w:ascii="Arial" w:hAnsi="Arial" w:cs="Arial"/>
          <w:b/>
          <w:bCs/>
          <w:color w:val="231F20"/>
        </w:rPr>
        <w:t xml:space="preserve">When control risk is assessed as low for assertions related to payroll, substantive procedures of payroll balances most likely would be limited to applying analytical procedures and </w:t>
      </w:r>
    </w:p>
    <w:p w:rsidR="00E1157D" w:rsidRPr="00E1157D" w:rsidRDefault="00E1157D" w:rsidP="00E1157D">
      <w:pPr>
        <w:autoSpaceDE w:val="0"/>
        <w:autoSpaceDN w:val="0"/>
        <w:adjustRightInd w:val="0"/>
        <w:spacing w:after="0" w:line="240" w:lineRule="auto"/>
        <w:ind w:right="-540"/>
        <w:rPr>
          <w:rFonts w:ascii="Arial" w:hAnsi="Arial" w:cs="Arial"/>
          <w:b/>
          <w:bCs/>
          <w:color w:val="231F20"/>
        </w:rPr>
      </w:pPr>
    </w:p>
    <w:p w:rsidR="00E1157D" w:rsidRPr="00E1157D" w:rsidRDefault="00E1157D" w:rsidP="0033411E">
      <w:pPr>
        <w:pStyle w:val="ListParagraph"/>
        <w:numPr>
          <w:ilvl w:val="0"/>
          <w:numId w:val="15"/>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Observing the distribution of paychecks.</w:t>
      </w:r>
    </w:p>
    <w:p w:rsidR="00E1157D" w:rsidRPr="00E1157D" w:rsidRDefault="00E1157D" w:rsidP="0033411E">
      <w:pPr>
        <w:pStyle w:val="ListParagraph"/>
        <w:numPr>
          <w:ilvl w:val="0"/>
          <w:numId w:val="15"/>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Footing and cross footing the payroll register.</w:t>
      </w:r>
    </w:p>
    <w:p w:rsidR="00E1157D" w:rsidRPr="00E1157D" w:rsidRDefault="00E1157D" w:rsidP="0033411E">
      <w:pPr>
        <w:pStyle w:val="ListParagraph"/>
        <w:numPr>
          <w:ilvl w:val="0"/>
          <w:numId w:val="15"/>
        </w:numPr>
        <w:autoSpaceDE w:val="0"/>
        <w:autoSpaceDN w:val="0"/>
        <w:adjustRightInd w:val="0"/>
        <w:spacing w:after="0" w:line="240" w:lineRule="auto"/>
        <w:ind w:right="-540"/>
        <w:rPr>
          <w:rFonts w:ascii="Arial" w:hAnsi="Arial" w:cs="Arial"/>
          <w:color w:val="231F20"/>
        </w:rPr>
      </w:pPr>
      <w:r w:rsidRPr="00E1157D">
        <w:rPr>
          <w:rFonts w:ascii="Arial" w:hAnsi="Arial" w:cs="Arial"/>
          <w:color w:val="231F20"/>
        </w:rPr>
        <w:t>Inspecting payroll tax returns.</w:t>
      </w:r>
    </w:p>
    <w:p w:rsidR="00E1157D" w:rsidRPr="00E1157D" w:rsidRDefault="00E1157D" w:rsidP="0033411E">
      <w:pPr>
        <w:pStyle w:val="ListParagraph"/>
        <w:numPr>
          <w:ilvl w:val="0"/>
          <w:numId w:val="15"/>
        </w:numPr>
        <w:autoSpaceDE w:val="0"/>
        <w:autoSpaceDN w:val="0"/>
        <w:adjustRightInd w:val="0"/>
        <w:spacing w:after="0" w:line="240" w:lineRule="auto"/>
        <w:ind w:right="-540"/>
        <w:rPr>
          <w:rFonts w:ascii="Arial" w:hAnsi="Arial" w:cs="Arial"/>
          <w:b/>
          <w:bCs/>
          <w:color w:val="231F20"/>
        </w:rPr>
      </w:pPr>
      <w:r w:rsidRPr="00E1157D">
        <w:rPr>
          <w:rFonts w:ascii="Arial" w:hAnsi="Arial" w:cs="Arial"/>
          <w:b/>
          <w:bCs/>
          <w:color w:val="231F20"/>
        </w:rPr>
        <w:t>Recalculating payroll accruals.</w:t>
      </w:r>
    </w:p>
    <w:p w:rsidR="00E1157D" w:rsidRDefault="00E1157D" w:rsidP="00E1157D">
      <w:pPr>
        <w:ind w:right="-540"/>
        <w:jc w:val="both"/>
        <w:rPr>
          <w:rFonts w:ascii="Arial" w:hAnsi="Arial" w:cs="Arial"/>
        </w:rPr>
      </w:pPr>
    </w:p>
    <w:p w:rsidR="00FC1193" w:rsidRDefault="00FC1193" w:rsidP="00E1157D">
      <w:pPr>
        <w:ind w:right="-540"/>
        <w:jc w:val="both"/>
        <w:rPr>
          <w:rFonts w:ascii="Arial" w:hAnsi="Arial" w:cs="Arial"/>
        </w:rPr>
      </w:pPr>
    </w:p>
    <w:p w:rsidR="00660E66" w:rsidRPr="00660E66" w:rsidRDefault="00660E66" w:rsidP="00660E66">
      <w:pPr>
        <w:spacing w:after="240" w:line="240" w:lineRule="auto"/>
        <w:contextualSpacing/>
        <w:jc w:val="both"/>
        <w:rPr>
          <w:b/>
          <w:sz w:val="24"/>
          <w:szCs w:val="24"/>
        </w:rPr>
      </w:pPr>
    </w:p>
    <w:p w:rsidR="00A86A46" w:rsidRPr="00FC1193" w:rsidRDefault="00A86A46" w:rsidP="0033411E">
      <w:pPr>
        <w:pStyle w:val="ListParagraph"/>
        <w:numPr>
          <w:ilvl w:val="0"/>
          <w:numId w:val="16"/>
        </w:numPr>
        <w:spacing w:after="240" w:line="240" w:lineRule="auto"/>
        <w:jc w:val="both"/>
        <w:rPr>
          <w:b/>
          <w:sz w:val="24"/>
          <w:szCs w:val="24"/>
        </w:rPr>
      </w:pPr>
      <w:r w:rsidRPr="00FC1193">
        <w:rPr>
          <w:b/>
          <w:sz w:val="24"/>
          <w:szCs w:val="24"/>
        </w:rPr>
        <w:t xml:space="preserve">A sale of 50.000 to A was entered as a sale to B. This is an example of </w:t>
      </w:r>
    </w:p>
    <w:p w:rsidR="00A86A46" w:rsidRDefault="00A86A46" w:rsidP="0033411E">
      <w:pPr>
        <w:numPr>
          <w:ilvl w:val="0"/>
          <w:numId w:val="17"/>
        </w:numPr>
        <w:spacing w:after="240" w:line="240" w:lineRule="auto"/>
        <w:ind w:left="450" w:firstLine="0"/>
        <w:contextualSpacing/>
        <w:jc w:val="both"/>
        <w:rPr>
          <w:sz w:val="24"/>
          <w:szCs w:val="24"/>
        </w:rPr>
      </w:pPr>
      <w:r>
        <w:rPr>
          <w:sz w:val="24"/>
          <w:szCs w:val="24"/>
        </w:rPr>
        <w:t>Error of omission</w:t>
      </w:r>
    </w:p>
    <w:p w:rsidR="00A86A46" w:rsidRPr="00CF7F64" w:rsidRDefault="00A86A46" w:rsidP="0033411E">
      <w:pPr>
        <w:numPr>
          <w:ilvl w:val="0"/>
          <w:numId w:val="17"/>
        </w:numPr>
        <w:spacing w:after="240" w:line="240" w:lineRule="auto"/>
        <w:ind w:left="450" w:firstLine="0"/>
        <w:contextualSpacing/>
        <w:jc w:val="both"/>
        <w:rPr>
          <w:b/>
          <w:sz w:val="24"/>
          <w:szCs w:val="24"/>
        </w:rPr>
      </w:pPr>
      <w:r w:rsidRPr="00CF7F64">
        <w:rPr>
          <w:b/>
          <w:sz w:val="24"/>
          <w:szCs w:val="24"/>
        </w:rPr>
        <w:t xml:space="preserve">Error of commission </w:t>
      </w:r>
    </w:p>
    <w:p w:rsidR="00A86A46" w:rsidRDefault="00A86A46" w:rsidP="0033411E">
      <w:pPr>
        <w:numPr>
          <w:ilvl w:val="0"/>
          <w:numId w:val="17"/>
        </w:numPr>
        <w:spacing w:after="240" w:line="240" w:lineRule="auto"/>
        <w:ind w:left="450" w:firstLine="0"/>
        <w:contextualSpacing/>
        <w:jc w:val="both"/>
        <w:rPr>
          <w:sz w:val="24"/>
          <w:szCs w:val="24"/>
        </w:rPr>
      </w:pPr>
      <w:r>
        <w:rPr>
          <w:sz w:val="24"/>
          <w:szCs w:val="24"/>
        </w:rPr>
        <w:t>Compensating error</w:t>
      </w:r>
    </w:p>
    <w:p w:rsidR="00A86A46" w:rsidRDefault="00A86A46" w:rsidP="0033411E">
      <w:pPr>
        <w:numPr>
          <w:ilvl w:val="0"/>
          <w:numId w:val="17"/>
        </w:numPr>
        <w:spacing w:after="240" w:line="240" w:lineRule="auto"/>
        <w:ind w:left="450" w:firstLine="0"/>
        <w:contextualSpacing/>
        <w:jc w:val="both"/>
        <w:rPr>
          <w:sz w:val="24"/>
          <w:szCs w:val="24"/>
        </w:rPr>
      </w:pPr>
      <w:r>
        <w:rPr>
          <w:sz w:val="24"/>
          <w:szCs w:val="24"/>
        </w:rPr>
        <w:t>Error of principle</w:t>
      </w:r>
    </w:p>
    <w:p w:rsidR="00FC1193" w:rsidRDefault="00FC1193" w:rsidP="00E1157D">
      <w:pPr>
        <w:ind w:right="-540"/>
        <w:jc w:val="both"/>
        <w:rPr>
          <w:rFonts w:ascii="Arial" w:hAnsi="Arial" w:cs="Arial"/>
        </w:rPr>
      </w:pPr>
    </w:p>
    <w:p w:rsidR="00A86A46" w:rsidRDefault="00A86A46" w:rsidP="00E1157D">
      <w:pPr>
        <w:ind w:right="-540"/>
        <w:jc w:val="both"/>
        <w:rPr>
          <w:rFonts w:ascii="Arial" w:hAnsi="Arial" w:cs="Arial"/>
        </w:rPr>
      </w:pPr>
    </w:p>
    <w:p w:rsidR="00A86A46" w:rsidRPr="00FC1193" w:rsidRDefault="00A86A46" w:rsidP="0033411E">
      <w:pPr>
        <w:pStyle w:val="ListParagraph"/>
        <w:numPr>
          <w:ilvl w:val="0"/>
          <w:numId w:val="16"/>
        </w:numPr>
        <w:spacing w:after="240" w:line="240" w:lineRule="auto"/>
        <w:jc w:val="both"/>
        <w:rPr>
          <w:b/>
          <w:sz w:val="24"/>
          <w:szCs w:val="24"/>
        </w:rPr>
      </w:pPr>
      <w:r w:rsidRPr="00FC1193">
        <w:rPr>
          <w:b/>
          <w:sz w:val="24"/>
          <w:szCs w:val="24"/>
        </w:rPr>
        <w:t>When issuing unqualified opinion, the auditor who evaluates the audit findings should be satisfied that the</w:t>
      </w:r>
    </w:p>
    <w:p w:rsidR="00A86A46" w:rsidRDefault="00A86A46" w:rsidP="0033411E">
      <w:pPr>
        <w:numPr>
          <w:ilvl w:val="0"/>
          <w:numId w:val="18"/>
        </w:numPr>
        <w:spacing w:after="240" w:line="240" w:lineRule="auto"/>
        <w:ind w:left="450" w:firstLine="0"/>
        <w:contextualSpacing/>
        <w:jc w:val="both"/>
        <w:rPr>
          <w:sz w:val="24"/>
          <w:szCs w:val="24"/>
        </w:rPr>
      </w:pPr>
      <w:r>
        <w:rPr>
          <w:sz w:val="24"/>
          <w:szCs w:val="24"/>
        </w:rPr>
        <w:t>Amount of known misstatement is documented in working papers</w:t>
      </w:r>
    </w:p>
    <w:p w:rsidR="00A86A46" w:rsidRPr="00583C3A" w:rsidRDefault="00A86A46" w:rsidP="0033411E">
      <w:pPr>
        <w:numPr>
          <w:ilvl w:val="0"/>
          <w:numId w:val="18"/>
        </w:numPr>
        <w:spacing w:after="240" w:line="240" w:lineRule="auto"/>
        <w:ind w:left="450" w:firstLine="0"/>
        <w:contextualSpacing/>
        <w:jc w:val="both"/>
        <w:rPr>
          <w:b/>
          <w:sz w:val="24"/>
          <w:szCs w:val="24"/>
        </w:rPr>
      </w:pPr>
      <w:r w:rsidRPr="00583C3A">
        <w:rPr>
          <w:b/>
          <w:sz w:val="24"/>
          <w:szCs w:val="24"/>
        </w:rPr>
        <w:t>Estimates of the total likely misstatement is less than materiality level</w:t>
      </w:r>
    </w:p>
    <w:p w:rsidR="00A86A46" w:rsidRDefault="00A86A46" w:rsidP="0033411E">
      <w:pPr>
        <w:numPr>
          <w:ilvl w:val="0"/>
          <w:numId w:val="18"/>
        </w:numPr>
        <w:spacing w:after="240" w:line="240" w:lineRule="auto"/>
        <w:ind w:left="450" w:firstLine="0"/>
        <w:contextualSpacing/>
        <w:jc w:val="both"/>
        <w:rPr>
          <w:sz w:val="24"/>
          <w:szCs w:val="24"/>
        </w:rPr>
      </w:pPr>
      <w:r>
        <w:rPr>
          <w:sz w:val="24"/>
          <w:szCs w:val="24"/>
        </w:rPr>
        <w:lastRenderedPageBreak/>
        <w:t>Estimate of the total likely misstatement is more than materially level</w:t>
      </w:r>
    </w:p>
    <w:p w:rsidR="00A86A46" w:rsidRDefault="00A86A46" w:rsidP="0033411E">
      <w:pPr>
        <w:numPr>
          <w:ilvl w:val="0"/>
          <w:numId w:val="18"/>
        </w:numPr>
        <w:spacing w:after="240" w:line="240" w:lineRule="auto"/>
        <w:ind w:left="450" w:firstLine="0"/>
        <w:contextualSpacing/>
        <w:jc w:val="both"/>
        <w:rPr>
          <w:sz w:val="24"/>
          <w:szCs w:val="24"/>
        </w:rPr>
      </w:pPr>
      <w:r>
        <w:rPr>
          <w:sz w:val="24"/>
          <w:szCs w:val="24"/>
        </w:rPr>
        <w:t>Estimates of the total likely misstatement cannot be made</w:t>
      </w:r>
    </w:p>
    <w:p w:rsidR="00A86A46" w:rsidRDefault="00A86A46" w:rsidP="00A86A46">
      <w:pPr>
        <w:spacing w:after="240"/>
        <w:ind w:left="90"/>
        <w:contextualSpacing/>
        <w:jc w:val="both"/>
        <w:rPr>
          <w:sz w:val="24"/>
          <w:szCs w:val="24"/>
        </w:rPr>
      </w:pPr>
    </w:p>
    <w:p w:rsidR="00FC1193" w:rsidRPr="00FC1193" w:rsidRDefault="00FC1193" w:rsidP="00E1157D">
      <w:pPr>
        <w:ind w:right="-540"/>
        <w:jc w:val="both"/>
        <w:rPr>
          <w:rFonts w:ascii="Arial" w:hAnsi="Arial" w:cs="Arial"/>
        </w:rPr>
      </w:pPr>
    </w:p>
    <w:p w:rsidR="00FC1193" w:rsidRPr="00FC1193" w:rsidRDefault="00A41F19" w:rsidP="0033411E">
      <w:pPr>
        <w:pStyle w:val="ListParagraph"/>
        <w:numPr>
          <w:ilvl w:val="0"/>
          <w:numId w:val="16"/>
        </w:numPr>
        <w:jc w:val="both"/>
        <w:rPr>
          <w:rFonts w:ascii="Arial" w:hAnsi="Arial" w:cs="Arial"/>
        </w:rPr>
      </w:pPr>
      <w:r w:rsidRPr="00FC1193">
        <w:rPr>
          <w:rFonts w:ascii="Arial" w:hAnsi="Arial" w:cs="Arial"/>
          <w:b/>
        </w:rPr>
        <w:t>During the planning stages of the final audit, the auditor believes that the probability of giving an inappropriate audit opinion is too high. How should the auditor amend the audit plan to resolve this issue?</w:t>
      </w:r>
    </w:p>
    <w:p w:rsidR="00FC1193" w:rsidRPr="00FC1193" w:rsidRDefault="00FC1193" w:rsidP="00FC1193">
      <w:pPr>
        <w:pStyle w:val="ListParagraph"/>
        <w:jc w:val="both"/>
        <w:rPr>
          <w:rFonts w:ascii="Arial" w:hAnsi="Arial" w:cs="Arial"/>
        </w:rPr>
      </w:pPr>
    </w:p>
    <w:p w:rsidR="00A41F19" w:rsidRPr="00FC1193" w:rsidRDefault="00A41F19" w:rsidP="0033411E">
      <w:pPr>
        <w:pStyle w:val="ListParagraph"/>
        <w:numPr>
          <w:ilvl w:val="1"/>
          <w:numId w:val="24"/>
        </w:numPr>
        <w:spacing w:after="120"/>
        <w:ind w:left="450" w:firstLine="0"/>
        <w:jc w:val="both"/>
        <w:rPr>
          <w:rFonts w:ascii="Arial" w:hAnsi="Arial" w:cs="Arial"/>
        </w:rPr>
      </w:pPr>
      <w:r w:rsidRPr="00FC1193">
        <w:rPr>
          <w:rFonts w:ascii="Arial" w:hAnsi="Arial" w:cs="Arial"/>
        </w:rPr>
        <w:t>Increase the materiality level</w:t>
      </w:r>
    </w:p>
    <w:p w:rsidR="00A41F19" w:rsidRPr="00FC1193" w:rsidRDefault="00A41F19" w:rsidP="0033411E">
      <w:pPr>
        <w:pStyle w:val="ListParagraph"/>
        <w:numPr>
          <w:ilvl w:val="1"/>
          <w:numId w:val="24"/>
        </w:numPr>
        <w:spacing w:after="120"/>
        <w:ind w:left="450" w:firstLine="0"/>
        <w:jc w:val="both"/>
        <w:rPr>
          <w:rFonts w:ascii="Arial" w:hAnsi="Arial" w:cs="Arial"/>
        </w:rPr>
      </w:pPr>
      <w:r w:rsidRPr="00FC1193">
        <w:rPr>
          <w:rFonts w:ascii="Arial" w:hAnsi="Arial" w:cs="Arial"/>
        </w:rPr>
        <w:t>Decrease the inherent risk</w:t>
      </w:r>
    </w:p>
    <w:p w:rsidR="00FC1193" w:rsidRDefault="00A41F19" w:rsidP="0033411E">
      <w:pPr>
        <w:pStyle w:val="ListParagraph"/>
        <w:numPr>
          <w:ilvl w:val="1"/>
          <w:numId w:val="24"/>
        </w:numPr>
        <w:spacing w:after="120"/>
        <w:ind w:left="450" w:firstLine="0"/>
        <w:jc w:val="both"/>
        <w:rPr>
          <w:rFonts w:ascii="Arial" w:hAnsi="Arial" w:cs="Arial"/>
          <w:b/>
        </w:rPr>
      </w:pPr>
      <w:r w:rsidRPr="00FC1193">
        <w:rPr>
          <w:rFonts w:ascii="Arial" w:hAnsi="Arial" w:cs="Arial"/>
          <w:b/>
        </w:rPr>
        <w:t>Decrease the detection risk</w:t>
      </w:r>
    </w:p>
    <w:p w:rsidR="00660E66" w:rsidRDefault="00660E66" w:rsidP="00660E66">
      <w:pPr>
        <w:spacing w:after="120"/>
        <w:jc w:val="both"/>
        <w:rPr>
          <w:rFonts w:ascii="Arial" w:hAnsi="Arial" w:cs="Arial"/>
          <w:b/>
        </w:rPr>
      </w:pPr>
    </w:p>
    <w:p w:rsidR="00660E66" w:rsidRDefault="00660E66" w:rsidP="00660E66">
      <w:pPr>
        <w:spacing w:after="120"/>
        <w:jc w:val="both"/>
        <w:rPr>
          <w:rFonts w:ascii="Arial" w:hAnsi="Arial" w:cs="Arial"/>
          <w:b/>
        </w:rPr>
      </w:pPr>
    </w:p>
    <w:p w:rsidR="00660E66" w:rsidRDefault="00660E66" w:rsidP="00660E66">
      <w:pPr>
        <w:spacing w:after="120"/>
        <w:jc w:val="both"/>
        <w:rPr>
          <w:rFonts w:ascii="Arial" w:hAnsi="Arial" w:cs="Arial"/>
          <w:b/>
        </w:rPr>
      </w:pPr>
    </w:p>
    <w:p w:rsidR="00660E66" w:rsidRDefault="00660E66" w:rsidP="00660E66">
      <w:pPr>
        <w:spacing w:after="120"/>
        <w:jc w:val="both"/>
        <w:rPr>
          <w:rFonts w:ascii="Arial" w:hAnsi="Arial" w:cs="Arial"/>
          <w:b/>
        </w:rPr>
      </w:pPr>
    </w:p>
    <w:p w:rsidR="00660E66" w:rsidRPr="00660E66" w:rsidRDefault="00660E66" w:rsidP="00660E66">
      <w:pPr>
        <w:spacing w:after="120"/>
        <w:jc w:val="both"/>
        <w:rPr>
          <w:rFonts w:ascii="Arial" w:hAnsi="Arial" w:cs="Arial"/>
          <w:b/>
        </w:rPr>
      </w:pPr>
    </w:p>
    <w:p w:rsidR="00672320" w:rsidRPr="00672320" w:rsidRDefault="00672320" w:rsidP="00672320">
      <w:pPr>
        <w:widowControl w:val="0"/>
        <w:overflowPunct w:val="0"/>
        <w:autoSpaceDE w:val="0"/>
        <w:autoSpaceDN w:val="0"/>
        <w:adjustRightInd w:val="0"/>
        <w:spacing w:after="0" w:line="240" w:lineRule="auto"/>
        <w:ind w:left="720" w:right="-540"/>
        <w:jc w:val="both"/>
        <w:rPr>
          <w:rFonts w:ascii="Arial" w:hAnsi="Arial" w:cs="Arial"/>
        </w:rPr>
      </w:pPr>
    </w:p>
    <w:p w:rsidR="00A41F19" w:rsidRPr="00672320" w:rsidRDefault="00A41F19" w:rsidP="0033411E">
      <w:pPr>
        <w:pStyle w:val="ListParagraph"/>
        <w:widowControl w:val="0"/>
        <w:numPr>
          <w:ilvl w:val="0"/>
          <w:numId w:val="16"/>
        </w:numPr>
        <w:overflowPunct w:val="0"/>
        <w:autoSpaceDE w:val="0"/>
        <w:autoSpaceDN w:val="0"/>
        <w:adjustRightInd w:val="0"/>
        <w:spacing w:after="0" w:line="370" w:lineRule="exact"/>
        <w:ind w:left="360" w:right="-705" w:firstLine="0"/>
        <w:jc w:val="both"/>
        <w:rPr>
          <w:rFonts w:ascii="Arial" w:hAnsi="Arial" w:cs="Arial"/>
        </w:rPr>
      </w:pPr>
      <w:r w:rsidRPr="00672320">
        <w:rPr>
          <w:rFonts w:ascii="Arial" w:hAnsi="Arial" w:cs="Arial"/>
          <w:b/>
        </w:rPr>
        <w:t>The audit engagement letter, generally should include a reference to each of the following, except</w:t>
      </w:r>
    </w:p>
    <w:p w:rsidR="00672320" w:rsidRPr="00672320" w:rsidRDefault="00672320" w:rsidP="00672320">
      <w:pPr>
        <w:pStyle w:val="ListParagraph"/>
        <w:widowControl w:val="0"/>
        <w:overflowPunct w:val="0"/>
        <w:autoSpaceDE w:val="0"/>
        <w:autoSpaceDN w:val="0"/>
        <w:adjustRightInd w:val="0"/>
        <w:spacing w:after="0" w:line="370" w:lineRule="exact"/>
        <w:ind w:left="90" w:right="-705"/>
        <w:jc w:val="both"/>
        <w:rPr>
          <w:rFonts w:ascii="Arial" w:hAnsi="Arial" w:cs="Arial"/>
        </w:rPr>
      </w:pPr>
    </w:p>
    <w:p w:rsidR="00A41F19" w:rsidRPr="00FC1193" w:rsidRDefault="00A41F19" w:rsidP="0033411E">
      <w:pPr>
        <w:pStyle w:val="ListParagraph"/>
        <w:widowControl w:val="0"/>
        <w:numPr>
          <w:ilvl w:val="0"/>
          <w:numId w:val="19"/>
        </w:numPr>
        <w:overflowPunct w:val="0"/>
        <w:autoSpaceDE w:val="0"/>
        <w:autoSpaceDN w:val="0"/>
        <w:adjustRightInd w:val="0"/>
        <w:spacing w:after="0" w:line="239" w:lineRule="auto"/>
        <w:ind w:left="360" w:right="-705" w:firstLine="0"/>
        <w:jc w:val="both"/>
        <w:rPr>
          <w:rFonts w:ascii="Arial" w:hAnsi="Arial" w:cs="Arial"/>
        </w:rPr>
      </w:pPr>
      <w:r w:rsidRPr="00FC1193">
        <w:rPr>
          <w:rFonts w:ascii="Arial" w:hAnsi="Arial" w:cs="Arial"/>
        </w:rPr>
        <w:t xml:space="preserve">limitations of auditing </w:t>
      </w:r>
    </w:p>
    <w:p w:rsidR="00A41F19" w:rsidRPr="00FC1193" w:rsidRDefault="00A41F19" w:rsidP="00672320">
      <w:pPr>
        <w:widowControl w:val="0"/>
        <w:autoSpaceDE w:val="0"/>
        <w:autoSpaceDN w:val="0"/>
        <w:adjustRightInd w:val="0"/>
        <w:spacing w:after="0" w:line="93" w:lineRule="exact"/>
        <w:ind w:left="360" w:right="-705"/>
        <w:jc w:val="both"/>
        <w:rPr>
          <w:rFonts w:ascii="Arial" w:hAnsi="Arial" w:cs="Arial"/>
        </w:rPr>
      </w:pPr>
    </w:p>
    <w:p w:rsidR="00A41F19" w:rsidRPr="00FC1193" w:rsidRDefault="00A41F19" w:rsidP="0033411E">
      <w:pPr>
        <w:pStyle w:val="ListParagraph"/>
        <w:widowControl w:val="0"/>
        <w:numPr>
          <w:ilvl w:val="0"/>
          <w:numId w:val="19"/>
        </w:numPr>
        <w:overflowPunct w:val="0"/>
        <w:autoSpaceDE w:val="0"/>
        <w:autoSpaceDN w:val="0"/>
        <w:adjustRightInd w:val="0"/>
        <w:spacing w:after="0" w:line="239" w:lineRule="auto"/>
        <w:ind w:left="360" w:right="-705" w:firstLine="0"/>
        <w:jc w:val="both"/>
        <w:rPr>
          <w:rFonts w:ascii="Arial" w:hAnsi="Arial" w:cs="Arial"/>
        </w:rPr>
      </w:pPr>
      <w:r w:rsidRPr="00FC1193">
        <w:rPr>
          <w:rFonts w:ascii="Arial" w:hAnsi="Arial" w:cs="Arial"/>
        </w:rPr>
        <w:t xml:space="preserve">responsibilities of management with respect to audit work </w:t>
      </w:r>
    </w:p>
    <w:p w:rsidR="00A41F19" w:rsidRPr="00FC1193" w:rsidRDefault="00A41F19" w:rsidP="00672320">
      <w:pPr>
        <w:widowControl w:val="0"/>
        <w:autoSpaceDE w:val="0"/>
        <w:autoSpaceDN w:val="0"/>
        <w:adjustRightInd w:val="0"/>
        <w:spacing w:after="0" w:line="93" w:lineRule="exact"/>
        <w:ind w:left="360" w:right="-705"/>
        <w:jc w:val="both"/>
        <w:rPr>
          <w:rFonts w:ascii="Arial" w:hAnsi="Arial" w:cs="Arial"/>
        </w:rPr>
      </w:pPr>
    </w:p>
    <w:p w:rsidR="00A41F19" w:rsidRPr="00FC1193" w:rsidRDefault="00A41F19" w:rsidP="0033411E">
      <w:pPr>
        <w:pStyle w:val="ListParagraph"/>
        <w:widowControl w:val="0"/>
        <w:numPr>
          <w:ilvl w:val="0"/>
          <w:numId w:val="19"/>
        </w:numPr>
        <w:overflowPunct w:val="0"/>
        <w:autoSpaceDE w:val="0"/>
        <w:autoSpaceDN w:val="0"/>
        <w:adjustRightInd w:val="0"/>
        <w:spacing w:after="0" w:line="239" w:lineRule="auto"/>
        <w:ind w:left="360" w:right="-705" w:firstLine="0"/>
        <w:jc w:val="both"/>
        <w:rPr>
          <w:rFonts w:ascii="Arial" w:hAnsi="Arial" w:cs="Arial"/>
        </w:rPr>
      </w:pPr>
      <w:proofErr w:type="gramStart"/>
      <w:r w:rsidRPr="00FC1193">
        <w:rPr>
          <w:rFonts w:ascii="Arial" w:hAnsi="Arial" w:cs="Arial"/>
        </w:rPr>
        <w:t>expectation</w:t>
      </w:r>
      <w:proofErr w:type="gramEnd"/>
      <w:r w:rsidRPr="00FC1193">
        <w:rPr>
          <w:rFonts w:ascii="Arial" w:hAnsi="Arial" w:cs="Arial"/>
        </w:rPr>
        <w:t xml:space="preserve"> of receiving a written management representation letter. </w:t>
      </w:r>
    </w:p>
    <w:p w:rsidR="00A41F19" w:rsidRPr="00FC1193" w:rsidRDefault="00A41F19" w:rsidP="00672320">
      <w:pPr>
        <w:widowControl w:val="0"/>
        <w:autoSpaceDE w:val="0"/>
        <w:autoSpaceDN w:val="0"/>
        <w:adjustRightInd w:val="0"/>
        <w:spacing w:after="0" w:line="93" w:lineRule="exact"/>
        <w:ind w:left="360" w:right="-705"/>
        <w:jc w:val="both"/>
        <w:rPr>
          <w:rFonts w:ascii="Arial" w:hAnsi="Arial" w:cs="Arial"/>
        </w:rPr>
      </w:pPr>
    </w:p>
    <w:p w:rsidR="00A41F19" w:rsidRPr="00672320" w:rsidRDefault="00A41F19" w:rsidP="0033411E">
      <w:pPr>
        <w:pStyle w:val="ListParagraph"/>
        <w:widowControl w:val="0"/>
        <w:numPr>
          <w:ilvl w:val="0"/>
          <w:numId w:val="19"/>
        </w:numPr>
        <w:overflowPunct w:val="0"/>
        <w:autoSpaceDE w:val="0"/>
        <w:autoSpaceDN w:val="0"/>
        <w:adjustRightInd w:val="0"/>
        <w:spacing w:after="0" w:line="240" w:lineRule="auto"/>
        <w:ind w:left="360" w:right="-540" w:firstLine="0"/>
        <w:jc w:val="both"/>
        <w:rPr>
          <w:rFonts w:ascii="Arial" w:hAnsi="Arial" w:cs="Arial"/>
        </w:rPr>
      </w:pPr>
      <w:proofErr w:type="gramStart"/>
      <w:r w:rsidRPr="00672320">
        <w:rPr>
          <w:rFonts w:ascii="Arial" w:hAnsi="Arial" w:cs="Arial"/>
          <w:b/>
          <w:bCs/>
        </w:rPr>
        <w:t>a</w:t>
      </w:r>
      <w:proofErr w:type="gramEnd"/>
      <w:r w:rsidRPr="00672320">
        <w:rPr>
          <w:rFonts w:ascii="Arial" w:hAnsi="Arial" w:cs="Arial"/>
          <w:b/>
          <w:bCs/>
        </w:rPr>
        <w:t xml:space="preserve"> description of the auditor</w:t>
      </w:r>
      <w:r w:rsidRPr="00672320">
        <w:rPr>
          <w:rFonts w:ascii="Arial" w:eastAsia="MS Mincho" w:hAnsi="Arial" w:cs="Arial"/>
          <w:b/>
          <w:bCs/>
        </w:rPr>
        <w:t>’</w:t>
      </w:r>
      <w:r w:rsidRPr="00672320">
        <w:rPr>
          <w:rFonts w:ascii="Arial" w:hAnsi="Arial" w:cs="Arial"/>
          <w:b/>
          <w:bCs/>
        </w:rPr>
        <w:t xml:space="preserve">s method of sample selection. </w:t>
      </w:r>
    </w:p>
    <w:p w:rsidR="00672320" w:rsidRPr="00672320" w:rsidRDefault="00672320" w:rsidP="00672320">
      <w:pPr>
        <w:pStyle w:val="ListParagraph"/>
        <w:rPr>
          <w:rFonts w:ascii="Arial" w:hAnsi="Arial" w:cs="Arial"/>
        </w:rPr>
      </w:pPr>
    </w:p>
    <w:p w:rsidR="00672320" w:rsidRPr="00AE3B13" w:rsidRDefault="00672320" w:rsidP="00AE3B13">
      <w:pPr>
        <w:widowControl w:val="0"/>
        <w:tabs>
          <w:tab w:val="left" w:pos="851"/>
        </w:tabs>
        <w:autoSpaceDE w:val="0"/>
        <w:autoSpaceDN w:val="0"/>
        <w:adjustRightInd w:val="0"/>
        <w:spacing w:after="0" w:line="240" w:lineRule="auto"/>
        <w:ind w:right="-705"/>
        <w:jc w:val="both"/>
        <w:rPr>
          <w:rFonts w:ascii="Arial" w:hAnsi="Arial" w:cs="Arial"/>
          <w:b/>
        </w:rPr>
      </w:pPr>
    </w:p>
    <w:p w:rsidR="00672320" w:rsidRDefault="00672320" w:rsidP="00672320">
      <w:pPr>
        <w:widowControl w:val="0"/>
        <w:tabs>
          <w:tab w:val="left" w:pos="851"/>
        </w:tabs>
        <w:autoSpaceDE w:val="0"/>
        <w:autoSpaceDN w:val="0"/>
        <w:adjustRightInd w:val="0"/>
        <w:spacing w:after="0" w:line="240" w:lineRule="auto"/>
        <w:ind w:right="-705"/>
        <w:jc w:val="both"/>
        <w:rPr>
          <w:rFonts w:ascii="Arial" w:hAnsi="Arial" w:cs="Arial"/>
          <w:b/>
        </w:rPr>
      </w:pPr>
    </w:p>
    <w:p w:rsidR="00672320" w:rsidRPr="00672320" w:rsidRDefault="00672320" w:rsidP="00672320">
      <w:pPr>
        <w:widowControl w:val="0"/>
        <w:tabs>
          <w:tab w:val="left" w:pos="851"/>
        </w:tabs>
        <w:autoSpaceDE w:val="0"/>
        <w:autoSpaceDN w:val="0"/>
        <w:adjustRightInd w:val="0"/>
        <w:spacing w:after="0" w:line="240" w:lineRule="auto"/>
        <w:ind w:right="-705"/>
        <w:jc w:val="both"/>
        <w:rPr>
          <w:rFonts w:ascii="Arial" w:hAnsi="Arial" w:cs="Arial"/>
          <w:b/>
        </w:rPr>
      </w:pPr>
    </w:p>
    <w:p w:rsidR="00A41F19" w:rsidRPr="00FC1193" w:rsidRDefault="00A41F19" w:rsidP="0033411E">
      <w:pPr>
        <w:pStyle w:val="ListParagraph"/>
        <w:numPr>
          <w:ilvl w:val="0"/>
          <w:numId w:val="16"/>
        </w:numPr>
        <w:autoSpaceDE w:val="0"/>
        <w:autoSpaceDN w:val="0"/>
        <w:adjustRightInd w:val="0"/>
        <w:spacing w:after="0" w:line="240" w:lineRule="auto"/>
        <w:jc w:val="both"/>
        <w:rPr>
          <w:rFonts w:ascii="Arial" w:hAnsi="Arial" w:cs="Arial"/>
          <w:b/>
          <w:bCs/>
          <w:color w:val="231F20"/>
        </w:rPr>
      </w:pPr>
      <w:r w:rsidRPr="00FC1193">
        <w:rPr>
          <w:rFonts w:ascii="Arial" w:hAnsi="Arial" w:cs="Arial"/>
          <w:b/>
          <w:bCs/>
          <w:color w:val="231F20"/>
        </w:rPr>
        <w:t>The date of the management representation letter should coincide with the date of the</w:t>
      </w:r>
    </w:p>
    <w:p w:rsidR="00A41F19" w:rsidRPr="00FC1193" w:rsidRDefault="00A41F19" w:rsidP="00A41F19">
      <w:pPr>
        <w:autoSpaceDE w:val="0"/>
        <w:autoSpaceDN w:val="0"/>
        <w:adjustRightInd w:val="0"/>
        <w:spacing w:after="0" w:line="240" w:lineRule="auto"/>
        <w:ind w:left="90"/>
        <w:jc w:val="both"/>
        <w:rPr>
          <w:rFonts w:ascii="Arial" w:hAnsi="Arial" w:cs="Arial"/>
          <w:b/>
          <w:bCs/>
          <w:color w:val="231F20"/>
        </w:rPr>
      </w:pPr>
    </w:p>
    <w:p w:rsidR="00A41F19" w:rsidRPr="00FC1193" w:rsidRDefault="00A41F19" w:rsidP="0033411E">
      <w:pPr>
        <w:pStyle w:val="ListParagraph"/>
        <w:numPr>
          <w:ilvl w:val="0"/>
          <w:numId w:val="22"/>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Balance sheet.</w:t>
      </w:r>
    </w:p>
    <w:p w:rsidR="00A41F19" w:rsidRPr="00FC1193" w:rsidRDefault="00A41F19" w:rsidP="0033411E">
      <w:pPr>
        <w:pStyle w:val="ListParagraph"/>
        <w:numPr>
          <w:ilvl w:val="0"/>
          <w:numId w:val="22"/>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Latest interim financial information.</w:t>
      </w:r>
    </w:p>
    <w:p w:rsidR="00A41F19" w:rsidRPr="00FC1193" w:rsidRDefault="00A41F19" w:rsidP="0033411E">
      <w:pPr>
        <w:pStyle w:val="ListParagraph"/>
        <w:numPr>
          <w:ilvl w:val="0"/>
          <w:numId w:val="22"/>
        </w:numPr>
        <w:autoSpaceDE w:val="0"/>
        <w:autoSpaceDN w:val="0"/>
        <w:adjustRightInd w:val="0"/>
        <w:spacing w:after="0" w:line="240" w:lineRule="auto"/>
        <w:jc w:val="both"/>
        <w:rPr>
          <w:rFonts w:ascii="Arial" w:hAnsi="Arial" w:cs="Arial"/>
          <w:b/>
          <w:bCs/>
          <w:color w:val="231F20"/>
        </w:rPr>
      </w:pPr>
      <w:r w:rsidRPr="00FC1193">
        <w:rPr>
          <w:rFonts w:ascii="Arial" w:hAnsi="Arial" w:cs="Arial"/>
          <w:b/>
          <w:bCs/>
          <w:color w:val="231F20"/>
        </w:rPr>
        <w:t>Auditor’s report.</w:t>
      </w:r>
    </w:p>
    <w:p w:rsidR="00A41F19" w:rsidRPr="00FC1193" w:rsidRDefault="00A41F19" w:rsidP="0033411E">
      <w:pPr>
        <w:pStyle w:val="ListParagraph"/>
        <w:numPr>
          <w:ilvl w:val="0"/>
          <w:numId w:val="22"/>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Latest related-party transaction.</w:t>
      </w:r>
    </w:p>
    <w:p w:rsidR="00A41F19" w:rsidRPr="00FC1193" w:rsidRDefault="00A41F19" w:rsidP="00A41F19">
      <w:pPr>
        <w:autoSpaceDE w:val="0"/>
        <w:autoSpaceDN w:val="0"/>
        <w:adjustRightInd w:val="0"/>
        <w:spacing w:after="0" w:line="240" w:lineRule="auto"/>
        <w:ind w:left="90"/>
        <w:jc w:val="both"/>
        <w:rPr>
          <w:rFonts w:ascii="Arial" w:hAnsi="Arial" w:cs="Arial"/>
          <w:color w:val="231F20"/>
        </w:rPr>
      </w:pPr>
    </w:p>
    <w:p w:rsidR="00FC1193" w:rsidRDefault="00FC1193" w:rsidP="00A41F19">
      <w:pPr>
        <w:autoSpaceDE w:val="0"/>
        <w:autoSpaceDN w:val="0"/>
        <w:adjustRightInd w:val="0"/>
        <w:spacing w:after="0" w:line="240" w:lineRule="auto"/>
        <w:jc w:val="both"/>
        <w:rPr>
          <w:rFonts w:ascii="Arial" w:hAnsi="Arial" w:cs="Arial"/>
          <w:b/>
          <w:bCs/>
          <w:color w:val="231F20"/>
        </w:rPr>
      </w:pPr>
    </w:p>
    <w:p w:rsidR="00A41F19" w:rsidRPr="00FC1193" w:rsidRDefault="00A41F19" w:rsidP="00E1157D">
      <w:pPr>
        <w:ind w:right="-540"/>
        <w:jc w:val="both"/>
        <w:rPr>
          <w:rFonts w:ascii="Arial" w:hAnsi="Arial" w:cs="Arial"/>
        </w:rPr>
      </w:pPr>
    </w:p>
    <w:p w:rsidR="00A41F19" w:rsidRPr="00FC1193" w:rsidRDefault="00A41F19" w:rsidP="0033411E">
      <w:pPr>
        <w:pStyle w:val="ListParagraph"/>
        <w:numPr>
          <w:ilvl w:val="0"/>
          <w:numId w:val="16"/>
        </w:numPr>
        <w:autoSpaceDE w:val="0"/>
        <w:autoSpaceDN w:val="0"/>
        <w:adjustRightInd w:val="0"/>
        <w:spacing w:after="0" w:line="240" w:lineRule="auto"/>
        <w:jc w:val="both"/>
        <w:rPr>
          <w:rFonts w:ascii="Arial" w:hAnsi="Arial" w:cs="Arial"/>
          <w:b/>
          <w:color w:val="231F20"/>
        </w:rPr>
      </w:pPr>
      <w:r w:rsidRPr="00FC1193">
        <w:rPr>
          <w:rFonts w:ascii="Arial" w:hAnsi="Arial" w:cs="Arial"/>
          <w:b/>
          <w:color w:val="231F20"/>
        </w:rPr>
        <w:t>A significant circumstance-caused scope limitation in a Sarbanes/Oxley 404 internal control audit is more likely to result in a(n)</w:t>
      </w:r>
    </w:p>
    <w:p w:rsidR="00A41F19" w:rsidRPr="00FC1193" w:rsidRDefault="00A41F19" w:rsidP="00A41F19">
      <w:pPr>
        <w:autoSpaceDE w:val="0"/>
        <w:autoSpaceDN w:val="0"/>
        <w:adjustRightInd w:val="0"/>
        <w:spacing w:after="0" w:line="240" w:lineRule="auto"/>
        <w:ind w:left="90"/>
        <w:jc w:val="both"/>
        <w:rPr>
          <w:rFonts w:ascii="Arial" w:hAnsi="Arial" w:cs="Arial"/>
          <w:b/>
          <w:color w:val="231F20"/>
        </w:rPr>
      </w:pPr>
    </w:p>
    <w:p w:rsidR="00A41F19" w:rsidRPr="00FC1193" w:rsidRDefault="00A41F19" w:rsidP="0033411E">
      <w:pPr>
        <w:pStyle w:val="ListParagraph"/>
        <w:numPr>
          <w:ilvl w:val="0"/>
          <w:numId w:val="21"/>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Adverse opinion.</w:t>
      </w:r>
    </w:p>
    <w:p w:rsidR="00A41F19" w:rsidRPr="00FC1193" w:rsidRDefault="00A41F19" w:rsidP="0033411E">
      <w:pPr>
        <w:pStyle w:val="ListParagraph"/>
        <w:numPr>
          <w:ilvl w:val="0"/>
          <w:numId w:val="21"/>
        </w:numPr>
        <w:autoSpaceDE w:val="0"/>
        <w:autoSpaceDN w:val="0"/>
        <w:adjustRightInd w:val="0"/>
        <w:spacing w:after="0" w:line="240" w:lineRule="auto"/>
        <w:jc w:val="both"/>
        <w:rPr>
          <w:rFonts w:ascii="Arial" w:hAnsi="Arial" w:cs="Arial"/>
          <w:b/>
          <w:bCs/>
          <w:color w:val="231F20"/>
        </w:rPr>
      </w:pPr>
      <w:r w:rsidRPr="00FC1193">
        <w:rPr>
          <w:rFonts w:ascii="Arial" w:hAnsi="Arial" w:cs="Arial"/>
          <w:b/>
          <w:bCs/>
          <w:color w:val="231F20"/>
        </w:rPr>
        <w:lastRenderedPageBreak/>
        <w:t>Qualified opinion.</w:t>
      </w:r>
    </w:p>
    <w:p w:rsidR="00A41F19" w:rsidRPr="00FC1193" w:rsidRDefault="00A41F19" w:rsidP="0033411E">
      <w:pPr>
        <w:pStyle w:val="ListParagraph"/>
        <w:numPr>
          <w:ilvl w:val="0"/>
          <w:numId w:val="21"/>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Unmodified (unqualified) opinion with an emphasis-of matter paragraph.</w:t>
      </w:r>
    </w:p>
    <w:p w:rsidR="00A41F19" w:rsidRPr="00FC1193" w:rsidRDefault="00A41F19" w:rsidP="0033411E">
      <w:pPr>
        <w:pStyle w:val="ListParagraph"/>
        <w:numPr>
          <w:ilvl w:val="0"/>
          <w:numId w:val="21"/>
        </w:numPr>
        <w:jc w:val="both"/>
        <w:rPr>
          <w:rFonts w:ascii="Arial" w:hAnsi="Arial" w:cs="Arial"/>
          <w:color w:val="231F20"/>
        </w:rPr>
      </w:pPr>
      <w:r w:rsidRPr="00FC1193">
        <w:rPr>
          <w:rFonts w:ascii="Arial" w:hAnsi="Arial" w:cs="Arial"/>
          <w:color w:val="231F20"/>
        </w:rPr>
        <w:t>Scope reduction opinion</w:t>
      </w:r>
    </w:p>
    <w:p w:rsidR="00A41F19" w:rsidRPr="00FC1193" w:rsidRDefault="00A41F19" w:rsidP="00E1157D">
      <w:pPr>
        <w:ind w:right="-540"/>
        <w:jc w:val="both"/>
        <w:rPr>
          <w:rFonts w:ascii="Arial" w:hAnsi="Arial" w:cs="Arial"/>
        </w:rPr>
      </w:pPr>
    </w:p>
    <w:p w:rsidR="00EF39AB" w:rsidRDefault="00EF39AB" w:rsidP="00EF39AB">
      <w:pPr>
        <w:autoSpaceDE w:val="0"/>
        <w:autoSpaceDN w:val="0"/>
        <w:adjustRightInd w:val="0"/>
        <w:spacing w:after="0" w:line="240" w:lineRule="auto"/>
        <w:jc w:val="both"/>
        <w:rPr>
          <w:rFonts w:ascii="Arial" w:hAnsi="Arial" w:cs="Arial"/>
          <w:color w:val="231F20"/>
        </w:rPr>
      </w:pPr>
    </w:p>
    <w:p w:rsidR="00EF39AB" w:rsidRPr="00EF39AB" w:rsidRDefault="00EF39AB" w:rsidP="00EF39AB">
      <w:pPr>
        <w:autoSpaceDE w:val="0"/>
        <w:autoSpaceDN w:val="0"/>
        <w:adjustRightInd w:val="0"/>
        <w:spacing w:after="0" w:line="240" w:lineRule="auto"/>
        <w:jc w:val="both"/>
        <w:rPr>
          <w:rFonts w:ascii="Arial" w:hAnsi="Arial" w:cs="Arial"/>
          <w:color w:val="231F20"/>
        </w:rPr>
      </w:pPr>
    </w:p>
    <w:p w:rsidR="00A41F19" w:rsidRPr="00FC1193" w:rsidRDefault="00A41F19" w:rsidP="0033411E">
      <w:pPr>
        <w:pStyle w:val="ListParagraph"/>
        <w:numPr>
          <w:ilvl w:val="0"/>
          <w:numId w:val="16"/>
        </w:numPr>
        <w:autoSpaceDE w:val="0"/>
        <w:autoSpaceDN w:val="0"/>
        <w:adjustRightInd w:val="0"/>
        <w:spacing w:after="0" w:line="240" w:lineRule="auto"/>
        <w:jc w:val="both"/>
        <w:rPr>
          <w:rFonts w:ascii="Arial" w:hAnsi="Arial" w:cs="Arial"/>
          <w:b/>
          <w:bCs/>
          <w:color w:val="231F20"/>
        </w:rPr>
      </w:pPr>
      <w:r w:rsidRPr="00FC1193">
        <w:rPr>
          <w:rFonts w:ascii="Arial" w:hAnsi="Arial" w:cs="Arial"/>
          <w:b/>
          <w:bCs/>
          <w:color w:val="231F20"/>
        </w:rPr>
        <w:t>Which of the following is not included in a standard unqualified opinion on internal control over financial reporting performed under PCAOB requirements?</w:t>
      </w:r>
    </w:p>
    <w:p w:rsidR="00A41F19" w:rsidRPr="00FC1193" w:rsidRDefault="00A41F19" w:rsidP="00A41F19">
      <w:pPr>
        <w:autoSpaceDE w:val="0"/>
        <w:autoSpaceDN w:val="0"/>
        <w:adjustRightInd w:val="0"/>
        <w:spacing w:after="0" w:line="240" w:lineRule="auto"/>
        <w:ind w:left="90"/>
        <w:jc w:val="both"/>
        <w:rPr>
          <w:rFonts w:ascii="Arial" w:hAnsi="Arial" w:cs="Arial"/>
          <w:color w:val="231F20"/>
        </w:rPr>
      </w:pPr>
    </w:p>
    <w:p w:rsidR="00A41F19" w:rsidRPr="00FC1193" w:rsidRDefault="00A41F19" w:rsidP="0033411E">
      <w:pPr>
        <w:pStyle w:val="ListParagraph"/>
        <w:numPr>
          <w:ilvl w:val="0"/>
          <w:numId w:val="20"/>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Because of inherent limitations, internal control over financial reporting may not prevent or detect misstatements.</w:t>
      </w:r>
    </w:p>
    <w:p w:rsidR="00A41F19" w:rsidRPr="00FC1193" w:rsidRDefault="00A41F19" w:rsidP="0033411E">
      <w:pPr>
        <w:pStyle w:val="ListParagraph"/>
        <w:numPr>
          <w:ilvl w:val="0"/>
          <w:numId w:val="20"/>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In our opinion, [company name] maintained, in all material respects, effective internal control over financial reporting.</w:t>
      </w:r>
    </w:p>
    <w:p w:rsidR="00A41F19" w:rsidRPr="00FC1193" w:rsidRDefault="00A41F19" w:rsidP="0033411E">
      <w:pPr>
        <w:pStyle w:val="ListParagraph"/>
        <w:numPr>
          <w:ilvl w:val="0"/>
          <w:numId w:val="20"/>
        </w:numPr>
        <w:autoSpaceDE w:val="0"/>
        <w:autoSpaceDN w:val="0"/>
        <w:adjustRightInd w:val="0"/>
        <w:spacing w:after="0" w:line="240" w:lineRule="auto"/>
        <w:jc w:val="both"/>
        <w:rPr>
          <w:rFonts w:ascii="Arial" w:hAnsi="Arial" w:cs="Arial"/>
          <w:color w:val="231F20"/>
        </w:rPr>
      </w:pPr>
      <w:r w:rsidRPr="00FC1193">
        <w:rPr>
          <w:rFonts w:ascii="Arial" w:hAnsi="Arial" w:cs="Arial"/>
          <w:color w:val="231F20"/>
        </w:rPr>
        <w:t>Our audit included obtaining an understanding of internal control over financial reporting.</w:t>
      </w:r>
    </w:p>
    <w:p w:rsidR="00BE3AF7" w:rsidRPr="008E6523" w:rsidRDefault="00A41F19" w:rsidP="0033411E">
      <w:pPr>
        <w:pStyle w:val="ListParagraph"/>
        <w:numPr>
          <w:ilvl w:val="0"/>
          <w:numId w:val="20"/>
        </w:numPr>
        <w:autoSpaceDE w:val="0"/>
        <w:autoSpaceDN w:val="0"/>
        <w:adjustRightInd w:val="0"/>
        <w:spacing w:after="0" w:line="240" w:lineRule="auto"/>
        <w:jc w:val="both"/>
        <w:rPr>
          <w:rFonts w:ascii="Arial" w:hAnsi="Arial" w:cs="Arial"/>
        </w:rPr>
      </w:pPr>
      <w:r w:rsidRPr="008E6523">
        <w:rPr>
          <w:rFonts w:ascii="Arial" w:hAnsi="Arial" w:cs="Arial"/>
          <w:b/>
          <w:bCs/>
          <w:color w:val="231F20"/>
        </w:rPr>
        <w:t>The [company name] management and audit committee is responsible for maintaining effective internal c</w:t>
      </w:r>
      <w:r w:rsidR="008E6523" w:rsidRPr="008E6523">
        <w:rPr>
          <w:rFonts w:ascii="Arial" w:hAnsi="Arial" w:cs="Arial"/>
          <w:b/>
          <w:bCs/>
          <w:color w:val="231F20"/>
        </w:rPr>
        <w:t>ontrol over financial reporting.</w:t>
      </w:r>
    </w:p>
    <w:p w:rsidR="008E6523" w:rsidRDefault="008E6523" w:rsidP="008E6523">
      <w:pPr>
        <w:autoSpaceDE w:val="0"/>
        <w:autoSpaceDN w:val="0"/>
        <w:adjustRightInd w:val="0"/>
        <w:spacing w:after="0" w:line="240" w:lineRule="auto"/>
        <w:jc w:val="both"/>
        <w:rPr>
          <w:rFonts w:ascii="Arial" w:hAnsi="Arial" w:cs="Arial"/>
        </w:rPr>
      </w:pPr>
    </w:p>
    <w:p w:rsidR="008E6523" w:rsidRPr="008E6523" w:rsidRDefault="008E6523" w:rsidP="008E6523">
      <w:pPr>
        <w:autoSpaceDE w:val="0"/>
        <w:autoSpaceDN w:val="0"/>
        <w:adjustRightInd w:val="0"/>
        <w:spacing w:after="0" w:line="240" w:lineRule="auto"/>
        <w:jc w:val="both"/>
        <w:rPr>
          <w:rFonts w:ascii="Arial" w:hAnsi="Arial" w:cs="Arial"/>
        </w:rPr>
      </w:pPr>
    </w:p>
    <w:p w:rsidR="00A41F19" w:rsidRPr="00FC1193" w:rsidRDefault="00A41F19" w:rsidP="00A41F19">
      <w:pPr>
        <w:ind w:right="-540"/>
        <w:jc w:val="both"/>
        <w:rPr>
          <w:rFonts w:ascii="Arial" w:hAnsi="Arial" w:cs="Arial"/>
        </w:rPr>
      </w:pPr>
    </w:p>
    <w:p w:rsidR="00373808" w:rsidRDefault="00373808" w:rsidP="0033411E">
      <w:pPr>
        <w:pStyle w:val="ListParagraph"/>
        <w:numPr>
          <w:ilvl w:val="0"/>
          <w:numId w:val="16"/>
        </w:numPr>
        <w:ind w:right="-540"/>
        <w:jc w:val="both"/>
        <w:rPr>
          <w:rFonts w:ascii="Arial" w:hAnsi="Arial" w:cs="Arial"/>
          <w:b/>
        </w:rPr>
      </w:pPr>
      <w:r w:rsidRPr="00EF39AB">
        <w:rPr>
          <w:rFonts w:ascii="Arial" w:hAnsi="Arial" w:cs="Arial"/>
          <w:b/>
        </w:rPr>
        <w:t>Which of the following information should a successor auditor obtain during the inquiry of the predecessor auditor before accepting engagement?</w:t>
      </w:r>
    </w:p>
    <w:p w:rsidR="00EF39AB" w:rsidRPr="00EF39AB" w:rsidRDefault="00EF39AB" w:rsidP="00EF39AB">
      <w:pPr>
        <w:pStyle w:val="ListParagraph"/>
        <w:ind w:right="-540"/>
        <w:jc w:val="both"/>
        <w:rPr>
          <w:rFonts w:ascii="Arial" w:hAnsi="Arial" w:cs="Arial"/>
          <w:b/>
        </w:rPr>
      </w:pPr>
    </w:p>
    <w:p w:rsidR="00373808" w:rsidRPr="00FC1193" w:rsidRDefault="00373808" w:rsidP="0033411E">
      <w:pPr>
        <w:pStyle w:val="ListParagraph"/>
        <w:numPr>
          <w:ilvl w:val="0"/>
          <w:numId w:val="25"/>
        </w:numPr>
        <w:ind w:left="630" w:right="-540" w:firstLine="0"/>
        <w:jc w:val="both"/>
        <w:rPr>
          <w:rFonts w:ascii="Arial" w:hAnsi="Arial" w:cs="Arial"/>
        </w:rPr>
      </w:pPr>
      <w:r w:rsidRPr="00FC1193">
        <w:rPr>
          <w:rFonts w:ascii="Arial" w:hAnsi="Arial" w:cs="Arial"/>
        </w:rPr>
        <w:t>Information about integrity of management</w:t>
      </w:r>
    </w:p>
    <w:p w:rsidR="00373808" w:rsidRPr="00FC1193" w:rsidRDefault="00373808" w:rsidP="0033411E">
      <w:pPr>
        <w:pStyle w:val="ListParagraph"/>
        <w:numPr>
          <w:ilvl w:val="0"/>
          <w:numId w:val="25"/>
        </w:numPr>
        <w:ind w:left="630" w:right="-540" w:firstLine="0"/>
        <w:jc w:val="both"/>
        <w:rPr>
          <w:rFonts w:ascii="Arial" w:hAnsi="Arial" w:cs="Arial"/>
        </w:rPr>
      </w:pPr>
      <w:r w:rsidRPr="00FC1193">
        <w:rPr>
          <w:rFonts w:ascii="Arial" w:hAnsi="Arial" w:cs="Arial"/>
        </w:rPr>
        <w:t>Disagreement with management concerning auditing procedures</w:t>
      </w:r>
    </w:p>
    <w:p w:rsidR="00373808" w:rsidRPr="00FC1193" w:rsidRDefault="00373808" w:rsidP="0033411E">
      <w:pPr>
        <w:pStyle w:val="ListParagraph"/>
        <w:numPr>
          <w:ilvl w:val="0"/>
          <w:numId w:val="25"/>
        </w:numPr>
        <w:ind w:left="630" w:right="-540" w:firstLine="0"/>
        <w:jc w:val="both"/>
        <w:rPr>
          <w:rFonts w:ascii="Arial" w:hAnsi="Arial" w:cs="Arial"/>
        </w:rPr>
      </w:pPr>
      <w:r w:rsidRPr="00FC1193">
        <w:rPr>
          <w:rFonts w:ascii="Arial" w:hAnsi="Arial" w:cs="Arial"/>
        </w:rPr>
        <w:t>Reviewing  of internal control system</w:t>
      </w:r>
    </w:p>
    <w:p w:rsidR="00373808" w:rsidRDefault="00373808" w:rsidP="0033411E">
      <w:pPr>
        <w:pStyle w:val="ListParagraph"/>
        <w:numPr>
          <w:ilvl w:val="0"/>
          <w:numId w:val="25"/>
        </w:numPr>
        <w:ind w:left="630" w:right="-540" w:firstLine="0"/>
        <w:jc w:val="both"/>
        <w:rPr>
          <w:rFonts w:ascii="Arial" w:hAnsi="Arial" w:cs="Arial"/>
        </w:rPr>
      </w:pPr>
      <w:r w:rsidRPr="00FC1193">
        <w:rPr>
          <w:rFonts w:ascii="Arial" w:hAnsi="Arial" w:cs="Arial"/>
        </w:rPr>
        <w:t>Organization structure</w:t>
      </w:r>
    </w:p>
    <w:p w:rsidR="00660E66" w:rsidRPr="00660E66" w:rsidRDefault="00660E66" w:rsidP="00660E66">
      <w:pPr>
        <w:ind w:right="-540"/>
        <w:jc w:val="both"/>
        <w:rPr>
          <w:rFonts w:ascii="Arial" w:hAnsi="Arial" w:cs="Arial"/>
        </w:rPr>
      </w:pPr>
    </w:p>
    <w:p w:rsidR="00660E66" w:rsidRPr="00660E66" w:rsidRDefault="00660E66" w:rsidP="0033411E">
      <w:pPr>
        <w:pStyle w:val="ListParagraph"/>
        <w:numPr>
          <w:ilvl w:val="0"/>
          <w:numId w:val="26"/>
        </w:numPr>
        <w:ind w:right="-540"/>
        <w:jc w:val="both"/>
        <w:rPr>
          <w:rFonts w:ascii="Arial" w:hAnsi="Arial" w:cs="Arial"/>
          <w:b/>
        </w:rPr>
      </w:pPr>
      <w:r w:rsidRPr="00660E66">
        <w:rPr>
          <w:rFonts w:ascii="Arial" w:hAnsi="Arial" w:cs="Arial"/>
          <w:b/>
        </w:rPr>
        <w:t>1 &amp; 2</w:t>
      </w:r>
    </w:p>
    <w:p w:rsidR="00660E66" w:rsidRPr="00660E66" w:rsidRDefault="00660E66" w:rsidP="0033411E">
      <w:pPr>
        <w:pStyle w:val="ListParagraph"/>
        <w:numPr>
          <w:ilvl w:val="0"/>
          <w:numId w:val="26"/>
        </w:numPr>
        <w:ind w:right="-540"/>
        <w:jc w:val="both"/>
        <w:rPr>
          <w:rFonts w:ascii="Arial" w:hAnsi="Arial" w:cs="Arial"/>
        </w:rPr>
      </w:pPr>
      <w:r w:rsidRPr="00660E66">
        <w:rPr>
          <w:rFonts w:ascii="Arial" w:hAnsi="Arial" w:cs="Arial"/>
        </w:rPr>
        <w:t>2 &amp; 3</w:t>
      </w:r>
    </w:p>
    <w:p w:rsidR="00660E66" w:rsidRPr="00660E66" w:rsidRDefault="00660E66" w:rsidP="0033411E">
      <w:pPr>
        <w:pStyle w:val="ListParagraph"/>
        <w:numPr>
          <w:ilvl w:val="0"/>
          <w:numId w:val="26"/>
        </w:numPr>
        <w:ind w:right="-540"/>
        <w:jc w:val="both"/>
        <w:rPr>
          <w:rFonts w:ascii="Arial" w:hAnsi="Arial" w:cs="Arial"/>
        </w:rPr>
      </w:pPr>
      <w:r w:rsidRPr="00660E66">
        <w:rPr>
          <w:rFonts w:ascii="Arial" w:hAnsi="Arial" w:cs="Arial"/>
        </w:rPr>
        <w:t>1, 2 &amp; 3</w:t>
      </w:r>
    </w:p>
    <w:p w:rsidR="00660E66" w:rsidRPr="00660E66" w:rsidRDefault="00660E66" w:rsidP="0033411E">
      <w:pPr>
        <w:pStyle w:val="ListParagraph"/>
        <w:numPr>
          <w:ilvl w:val="0"/>
          <w:numId w:val="26"/>
        </w:numPr>
        <w:ind w:right="-540"/>
        <w:jc w:val="both"/>
        <w:rPr>
          <w:rFonts w:ascii="Arial" w:hAnsi="Arial" w:cs="Arial"/>
        </w:rPr>
      </w:pPr>
      <w:r w:rsidRPr="00660E66">
        <w:rPr>
          <w:rFonts w:ascii="Arial" w:hAnsi="Arial" w:cs="Arial"/>
        </w:rPr>
        <w:t>1 &amp; 3</w:t>
      </w:r>
    </w:p>
    <w:p w:rsidR="00373808" w:rsidRPr="00FC1193" w:rsidRDefault="00373808" w:rsidP="00373808">
      <w:pPr>
        <w:ind w:left="360" w:right="-540"/>
        <w:jc w:val="both"/>
        <w:rPr>
          <w:rFonts w:ascii="Arial" w:hAnsi="Arial" w:cs="Arial"/>
        </w:rPr>
      </w:pPr>
    </w:p>
    <w:p w:rsidR="00373808" w:rsidRPr="00FC1193" w:rsidRDefault="00373808" w:rsidP="00373808">
      <w:pPr>
        <w:ind w:right="-540"/>
        <w:jc w:val="both"/>
        <w:rPr>
          <w:rFonts w:ascii="Arial" w:hAnsi="Arial" w:cs="Arial"/>
        </w:rPr>
      </w:pPr>
    </w:p>
    <w:p w:rsidR="00373808" w:rsidRPr="00BE3AF7" w:rsidRDefault="00560E7B" w:rsidP="0033411E">
      <w:pPr>
        <w:pStyle w:val="ListParagraph"/>
        <w:numPr>
          <w:ilvl w:val="0"/>
          <w:numId w:val="16"/>
        </w:numPr>
        <w:ind w:right="-540"/>
        <w:jc w:val="both"/>
        <w:rPr>
          <w:rFonts w:ascii="Arial" w:hAnsi="Arial" w:cs="Arial"/>
          <w:b/>
        </w:rPr>
      </w:pPr>
      <w:r w:rsidRPr="00BE3AF7">
        <w:rPr>
          <w:rFonts w:ascii="Arial" w:hAnsi="Arial" w:cs="Arial"/>
          <w:b/>
        </w:rPr>
        <w:t>An emphasis of matter paragraph is used in an audit report to draw attention to matter affecting the financial statements.</w:t>
      </w:r>
    </w:p>
    <w:p w:rsidR="00560E7B" w:rsidRPr="00BE3AF7" w:rsidRDefault="00560E7B" w:rsidP="00BE3AF7">
      <w:pPr>
        <w:ind w:left="630" w:right="-540"/>
        <w:jc w:val="both"/>
        <w:rPr>
          <w:rFonts w:ascii="Arial" w:hAnsi="Arial" w:cs="Arial"/>
          <w:b/>
        </w:rPr>
      </w:pPr>
      <w:r w:rsidRPr="00BE3AF7">
        <w:rPr>
          <w:rFonts w:ascii="Arial" w:hAnsi="Arial" w:cs="Arial"/>
          <w:b/>
        </w:rPr>
        <w:t>Which two of the following are correct in relation to an emphasis of matter paragraph in the auditor’s report?</w:t>
      </w:r>
    </w:p>
    <w:p w:rsidR="00560E7B" w:rsidRPr="00FC1193" w:rsidRDefault="00560E7B" w:rsidP="0033411E">
      <w:pPr>
        <w:pStyle w:val="ListParagraph"/>
        <w:numPr>
          <w:ilvl w:val="0"/>
          <w:numId w:val="27"/>
        </w:numPr>
        <w:ind w:left="630" w:right="-540" w:firstLine="0"/>
        <w:jc w:val="both"/>
        <w:rPr>
          <w:rFonts w:ascii="Arial" w:hAnsi="Arial" w:cs="Arial"/>
        </w:rPr>
      </w:pPr>
      <w:r w:rsidRPr="00FC1193">
        <w:rPr>
          <w:rFonts w:ascii="Arial" w:hAnsi="Arial" w:cs="Arial"/>
        </w:rPr>
        <w:t>It is used where there is a significant uncertainty</w:t>
      </w:r>
    </w:p>
    <w:p w:rsidR="00560E7B" w:rsidRPr="00FC1193" w:rsidRDefault="00560E7B" w:rsidP="0033411E">
      <w:pPr>
        <w:pStyle w:val="ListParagraph"/>
        <w:numPr>
          <w:ilvl w:val="0"/>
          <w:numId w:val="27"/>
        </w:numPr>
        <w:ind w:left="630" w:right="-540" w:firstLine="0"/>
        <w:jc w:val="both"/>
        <w:rPr>
          <w:rFonts w:ascii="Arial" w:hAnsi="Arial" w:cs="Arial"/>
        </w:rPr>
      </w:pPr>
      <w:r w:rsidRPr="00FC1193">
        <w:rPr>
          <w:rFonts w:ascii="Arial" w:hAnsi="Arial" w:cs="Arial"/>
        </w:rPr>
        <w:t xml:space="preserve">It constitutes a qualified audit opinion </w:t>
      </w:r>
    </w:p>
    <w:p w:rsidR="00560E7B" w:rsidRPr="00FC1193" w:rsidRDefault="00560E7B" w:rsidP="0033411E">
      <w:pPr>
        <w:pStyle w:val="ListParagraph"/>
        <w:numPr>
          <w:ilvl w:val="0"/>
          <w:numId w:val="27"/>
        </w:numPr>
        <w:ind w:left="630" w:right="-540" w:firstLine="0"/>
        <w:jc w:val="both"/>
        <w:rPr>
          <w:rFonts w:ascii="Arial" w:hAnsi="Arial" w:cs="Arial"/>
        </w:rPr>
      </w:pPr>
      <w:r w:rsidRPr="00FC1193">
        <w:rPr>
          <w:rFonts w:ascii="Arial" w:hAnsi="Arial" w:cs="Arial"/>
        </w:rPr>
        <w:t>The audit report is referred to as an unmodified report</w:t>
      </w:r>
    </w:p>
    <w:p w:rsidR="00560E7B" w:rsidRDefault="00560E7B" w:rsidP="0033411E">
      <w:pPr>
        <w:pStyle w:val="ListParagraph"/>
        <w:numPr>
          <w:ilvl w:val="0"/>
          <w:numId w:val="27"/>
        </w:numPr>
        <w:ind w:left="630" w:right="-540" w:firstLine="0"/>
        <w:jc w:val="both"/>
        <w:rPr>
          <w:rFonts w:ascii="Arial" w:hAnsi="Arial" w:cs="Arial"/>
        </w:rPr>
      </w:pPr>
      <w:r w:rsidRPr="00FC1193">
        <w:rPr>
          <w:rFonts w:ascii="Arial" w:hAnsi="Arial" w:cs="Arial"/>
        </w:rPr>
        <w:t>The matter is deemed to be fundamental to the users understanding of the financial statements.</w:t>
      </w:r>
    </w:p>
    <w:p w:rsidR="000D4131" w:rsidRDefault="000D4131" w:rsidP="000D4131">
      <w:pPr>
        <w:pStyle w:val="ListParagraph"/>
        <w:ind w:left="630" w:right="-540"/>
        <w:jc w:val="both"/>
        <w:rPr>
          <w:rFonts w:ascii="Arial" w:hAnsi="Arial" w:cs="Arial"/>
        </w:rPr>
      </w:pPr>
    </w:p>
    <w:p w:rsidR="00560E7B" w:rsidRPr="000D4131" w:rsidRDefault="000D4131" w:rsidP="0033411E">
      <w:pPr>
        <w:pStyle w:val="ListParagraph"/>
        <w:numPr>
          <w:ilvl w:val="0"/>
          <w:numId w:val="28"/>
        </w:numPr>
        <w:ind w:right="-540"/>
        <w:jc w:val="both"/>
        <w:rPr>
          <w:rFonts w:ascii="Arial" w:hAnsi="Arial" w:cs="Arial"/>
        </w:rPr>
      </w:pPr>
      <w:r w:rsidRPr="000D4131">
        <w:rPr>
          <w:rFonts w:ascii="Arial" w:hAnsi="Arial" w:cs="Arial"/>
        </w:rPr>
        <w:lastRenderedPageBreak/>
        <w:t>1 &amp; 2</w:t>
      </w:r>
    </w:p>
    <w:p w:rsidR="000D4131" w:rsidRPr="000D4131" w:rsidRDefault="000D4131" w:rsidP="0033411E">
      <w:pPr>
        <w:pStyle w:val="ListParagraph"/>
        <w:numPr>
          <w:ilvl w:val="0"/>
          <w:numId w:val="28"/>
        </w:numPr>
        <w:ind w:right="-540"/>
        <w:jc w:val="both"/>
        <w:rPr>
          <w:rFonts w:ascii="Arial" w:hAnsi="Arial" w:cs="Arial"/>
          <w:b/>
        </w:rPr>
      </w:pPr>
      <w:r w:rsidRPr="000D4131">
        <w:rPr>
          <w:rFonts w:ascii="Arial" w:hAnsi="Arial" w:cs="Arial"/>
          <w:b/>
        </w:rPr>
        <w:t xml:space="preserve">1 &amp; 4 </w:t>
      </w:r>
    </w:p>
    <w:p w:rsidR="000D4131" w:rsidRPr="000D4131" w:rsidRDefault="000D4131" w:rsidP="0033411E">
      <w:pPr>
        <w:pStyle w:val="ListParagraph"/>
        <w:numPr>
          <w:ilvl w:val="0"/>
          <w:numId w:val="28"/>
        </w:numPr>
        <w:ind w:right="-540"/>
        <w:jc w:val="both"/>
        <w:rPr>
          <w:rFonts w:ascii="Arial" w:hAnsi="Arial" w:cs="Arial"/>
        </w:rPr>
      </w:pPr>
      <w:r w:rsidRPr="000D4131">
        <w:rPr>
          <w:rFonts w:ascii="Arial" w:hAnsi="Arial" w:cs="Arial"/>
        </w:rPr>
        <w:t>1 &amp; 3</w:t>
      </w:r>
    </w:p>
    <w:p w:rsidR="000D4131" w:rsidRPr="0033411E" w:rsidRDefault="000D4131" w:rsidP="0033411E">
      <w:pPr>
        <w:pStyle w:val="ListParagraph"/>
        <w:numPr>
          <w:ilvl w:val="0"/>
          <w:numId w:val="28"/>
        </w:numPr>
        <w:ind w:right="-540"/>
        <w:jc w:val="both"/>
        <w:rPr>
          <w:rFonts w:ascii="Arial" w:hAnsi="Arial" w:cs="Arial"/>
        </w:rPr>
      </w:pPr>
      <w:r w:rsidRPr="0033411E">
        <w:rPr>
          <w:rFonts w:ascii="Arial" w:hAnsi="Arial" w:cs="Arial"/>
        </w:rPr>
        <w:t>2 &amp; 4</w:t>
      </w:r>
    </w:p>
    <w:p w:rsidR="00522BB0" w:rsidRPr="00FC1193" w:rsidRDefault="00522BB0" w:rsidP="00522BB0">
      <w:pPr>
        <w:ind w:right="-540"/>
        <w:jc w:val="both"/>
        <w:rPr>
          <w:rFonts w:ascii="Arial" w:hAnsi="Arial" w:cs="Arial"/>
        </w:rPr>
      </w:pPr>
    </w:p>
    <w:p w:rsidR="00EE1242" w:rsidRPr="00BE3AF7" w:rsidRDefault="00522BB0" w:rsidP="0033411E">
      <w:pPr>
        <w:pStyle w:val="ListParagraph"/>
        <w:numPr>
          <w:ilvl w:val="0"/>
          <w:numId w:val="16"/>
        </w:numPr>
        <w:ind w:right="-540"/>
        <w:jc w:val="both"/>
        <w:rPr>
          <w:rFonts w:ascii="Arial" w:hAnsi="Arial" w:cs="Arial"/>
          <w:b/>
        </w:rPr>
      </w:pPr>
      <w:r w:rsidRPr="00BE3AF7">
        <w:rPr>
          <w:rFonts w:ascii="Arial" w:hAnsi="Arial" w:cs="Arial"/>
          <w:b/>
        </w:rPr>
        <w:t xml:space="preserve">Which of the following procedures is not likely </w:t>
      </w:r>
      <w:r w:rsidR="00EE1242" w:rsidRPr="00BE3AF7">
        <w:rPr>
          <w:rFonts w:ascii="Arial" w:hAnsi="Arial" w:cs="Arial"/>
          <w:b/>
        </w:rPr>
        <w:t>to be a fraud risk factor relating to management’s characteristics?</w:t>
      </w:r>
    </w:p>
    <w:p w:rsidR="00BE3AF7" w:rsidRPr="00BE3AF7" w:rsidRDefault="00BE3AF7" w:rsidP="00BE3AF7">
      <w:pPr>
        <w:pStyle w:val="ListParagraph"/>
        <w:ind w:right="-540"/>
        <w:jc w:val="both"/>
        <w:rPr>
          <w:rFonts w:ascii="Arial" w:hAnsi="Arial" w:cs="Arial"/>
        </w:rPr>
      </w:pPr>
    </w:p>
    <w:p w:rsidR="00EE1242" w:rsidRPr="00FC1193" w:rsidRDefault="00EE1242" w:rsidP="0033411E">
      <w:pPr>
        <w:pStyle w:val="ListParagraph"/>
        <w:numPr>
          <w:ilvl w:val="0"/>
          <w:numId w:val="23"/>
        </w:numPr>
        <w:ind w:right="-540"/>
        <w:jc w:val="both"/>
        <w:rPr>
          <w:rFonts w:ascii="Arial" w:hAnsi="Arial" w:cs="Arial"/>
        </w:rPr>
      </w:pPr>
      <w:r w:rsidRPr="00FC1193">
        <w:rPr>
          <w:rFonts w:ascii="Arial" w:hAnsi="Arial" w:cs="Arial"/>
        </w:rPr>
        <w:t>Tax evasion</w:t>
      </w:r>
    </w:p>
    <w:p w:rsidR="00EE1242" w:rsidRPr="00FC1193" w:rsidRDefault="00EE1242" w:rsidP="0033411E">
      <w:pPr>
        <w:pStyle w:val="ListParagraph"/>
        <w:numPr>
          <w:ilvl w:val="0"/>
          <w:numId w:val="23"/>
        </w:numPr>
        <w:ind w:right="-540"/>
        <w:jc w:val="both"/>
        <w:rPr>
          <w:rFonts w:ascii="Arial" w:hAnsi="Arial" w:cs="Arial"/>
        </w:rPr>
      </w:pPr>
      <w:r w:rsidRPr="00FC1193">
        <w:rPr>
          <w:rFonts w:ascii="Arial" w:hAnsi="Arial" w:cs="Arial"/>
        </w:rPr>
        <w:t>Failure to correct known weakness in internal control system</w:t>
      </w:r>
    </w:p>
    <w:p w:rsidR="00EE1242" w:rsidRPr="00FC1193" w:rsidRDefault="00EE1242" w:rsidP="0033411E">
      <w:pPr>
        <w:pStyle w:val="ListParagraph"/>
        <w:numPr>
          <w:ilvl w:val="0"/>
          <w:numId w:val="23"/>
        </w:numPr>
        <w:ind w:right="-540"/>
        <w:jc w:val="both"/>
        <w:rPr>
          <w:rFonts w:ascii="Arial" w:hAnsi="Arial" w:cs="Arial"/>
        </w:rPr>
      </w:pPr>
      <w:r w:rsidRPr="00FC1193">
        <w:rPr>
          <w:rFonts w:ascii="Arial" w:hAnsi="Arial" w:cs="Arial"/>
        </w:rPr>
        <w:t>Adoption of conservative  accounting principles</w:t>
      </w:r>
    </w:p>
    <w:p w:rsidR="00EE1242" w:rsidRDefault="00EE1242" w:rsidP="0033411E">
      <w:pPr>
        <w:pStyle w:val="ListParagraph"/>
        <w:numPr>
          <w:ilvl w:val="0"/>
          <w:numId w:val="23"/>
        </w:numPr>
        <w:ind w:right="-540"/>
        <w:jc w:val="both"/>
        <w:rPr>
          <w:rFonts w:ascii="Arial" w:hAnsi="Arial" w:cs="Arial"/>
        </w:rPr>
      </w:pPr>
      <w:r w:rsidRPr="00FC1193">
        <w:rPr>
          <w:rFonts w:ascii="Arial" w:hAnsi="Arial" w:cs="Arial"/>
        </w:rPr>
        <w:t>High management turnover</w:t>
      </w:r>
    </w:p>
    <w:p w:rsidR="006F16B4" w:rsidRDefault="006F16B4" w:rsidP="006F16B4">
      <w:pPr>
        <w:ind w:right="-540"/>
        <w:jc w:val="both"/>
        <w:rPr>
          <w:rFonts w:ascii="Arial" w:hAnsi="Arial" w:cs="Arial"/>
        </w:rPr>
      </w:pPr>
    </w:p>
    <w:p w:rsidR="0033411E" w:rsidRPr="005E0D67" w:rsidRDefault="0033411E" w:rsidP="0033411E">
      <w:pPr>
        <w:pStyle w:val="ListParagraph"/>
        <w:numPr>
          <w:ilvl w:val="0"/>
          <w:numId w:val="58"/>
        </w:numPr>
        <w:tabs>
          <w:tab w:val="left" w:pos="360"/>
        </w:tabs>
        <w:spacing w:after="0" w:line="279" w:lineRule="auto"/>
        <w:ind w:right="26"/>
        <w:jc w:val="both"/>
        <w:rPr>
          <w:rFonts w:ascii="Arial" w:eastAsia="Arial" w:hAnsi="Arial" w:cs="Arial"/>
          <w:sz w:val="24"/>
          <w:szCs w:val="24"/>
        </w:rPr>
      </w:pPr>
      <w:r w:rsidRPr="00050C96">
        <w:rPr>
          <w:rFonts w:ascii="Arial" w:hAnsi="Arial" w:cs="Arial"/>
          <w:b/>
          <w:sz w:val="24"/>
          <w:szCs w:val="24"/>
        </w:rPr>
        <w:t>Auditing standards differ from audit procedures in that procedures relate to</w:t>
      </w:r>
    </w:p>
    <w:p w:rsidR="0033411E" w:rsidRPr="00050C96" w:rsidRDefault="0033411E" w:rsidP="0033411E">
      <w:pPr>
        <w:pStyle w:val="ListParagraph"/>
        <w:tabs>
          <w:tab w:val="left" w:pos="360"/>
        </w:tabs>
        <w:spacing w:after="0" w:line="279" w:lineRule="auto"/>
        <w:ind w:right="26"/>
        <w:jc w:val="both"/>
        <w:rPr>
          <w:rFonts w:ascii="Arial" w:eastAsia="Arial" w:hAnsi="Arial" w:cs="Arial"/>
          <w:sz w:val="24"/>
          <w:szCs w:val="24"/>
        </w:rPr>
      </w:pPr>
    </w:p>
    <w:p w:rsidR="0033411E" w:rsidRDefault="0033411E" w:rsidP="0033411E">
      <w:pPr>
        <w:numPr>
          <w:ilvl w:val="0"/>
          <w:numId w:val="29"/>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Audit assumptions</w:t>
      </w:r>
    </w:p>
    <w:p w:rsidR="0033411E" w:rsidRDefault="0033411E" w:rsidP="0033411E">
      <w:pPr>
        <w:numPr>
          <w:ilvl w:val="0"/>
          <w:numId w:val="29"/>
        </w:numPr>
        <w:spacing w:after="240" w:line="240" w:lineRule="auto"/>
        <w:ind w:left="1080" w:right="26"/>
        <w:contextualSpacing/>
        <w:jc w:val="both"/>
        <w:rPr>
          <w:rFonts w:ascii="Arial" w:hAnsi="Arial" w:cs="Arial"/>
          <w:sz w:val="24"/>
          <w:szCs w:val="24"/>
        </w:rPr>
      </w:pPr>
      <w:r w:rsidRPr="00050C96">
        <w:rPr>
          <w:rFonts w:ascii="Arial" w:hAnsi="Arial" w:cs="Arial"/>
          <w:b/>
          <w:sz w:val="24"/>
          <w:szCs w:val="24"/>
        </w:rPr>
        <w:t>Acts to be performed</w:t>
      </w:r>
    </w:p>
    <w:p w:rsidR="0033411E" w:rsidRDefault="0033411E" w:rsidP="0033411E">
      <w:pPr>
        <w:numPr>
          <w:ilvl w:val="0"/>
          <w:numId w:val="29"/>
        </w:numPr>
        <w:spacing w:after="240" w:line="240" w:lineRule="auto"/>
        <w:ind w:left="1080" w:right="26"/>
        <w:contextualSpacing/>
        <w:jc w:val="both"/>
        <w:rPr>
          <w:rFonts w:ascii="Arial" w:hAnsi="Arial" w:cs="Arial"/>
          <w:sz w:val="24"/>
          <w:szCs w:val="24"/>
        </w:rPr>
      </w:pPr>
      <w:r w:rsidRPr="00050C96">
        <w:rPr>
          <w:rFonts w:ascii="Arial" w:hAnsi="Arial" w:cs="Arial"/>
          <w:sz w:val="24"/>
          <w:szCs w:val="24"/>
        </w:rPr>
        <w:t>Quality criterion</w:t>
      </w:r>
    </w:p>
    <w:p w:rsidR="0033411E" w:rsidRPr="00050C96" w:rsidRDefault="0033411E" w:rsidP="0033411E">
      <w:pPr>
        <w:numPr>
          <w:ilvl w:val="0"/>
          <w:numId w:val="29"/>
        </w:numPr>
        <w:spacing w:after="240" w:line="240" w:lineRule="auto"/>
        <w:ind w:left="1080" w:right="26"/>
        <w:contextualSpacing/>
        <w:jc w:val="both"/>
        <w:rPr>
          <w:rFonts w:ascii="Arial" w:hAnsi="Arial" w:cs="Arial"/>
          <w:sz w:val="24"/>
          <w:szCs w:val="24"/>
        </w:rPr>
      </w:pPr>
      <w:r w:rsidRPr="00050C96">
        <w:rPr>
          <w:rFonts w:ascii="Arial" w:hAnsi="Arial" w:cs="Arial"/>
          <w:sz w:val="24"/>
          <w:szCs w:val="24"/>
        </w:rPr>
        <w:t>Methods of work</w:t>
      </w:r>
    </w:p>
    <w:p w:rsidR="0033411E" w:rsidRPr="00A07740" w:rsidRDefault="0033411E" w:rsidP="0033411E">
      <w:pPr>
        <w:spacing w:after="0" w:line="279" w:lineRule="auto"/>
        <w:ind w:right="26"/>
        <w:jc w:val="both"/>
        <w:rPr>
          <w:rFonts w:ascii="Arial" w:eastAsia="Arial" w:hAnsi="Arial" w:cs="Arial"/>
          <w:sz w:val="24"/>
          <w:szCs w:val="24"/>
        </w:rPr>
      </w:pPr>
    </w:p>
    <w:p w:rsidR="0033411E" w:rsidRDefault="0033411E" w:rsidP="0033411E">
      <w:pPr>
        <w:spacing w:after="240" w:line="240" w:lineRule="auto"/>
        <w:ind w:right="26"/>
        <w:contextualSpacing/>
        <w:jc w:val="both"/>
        <w:rPr>
          <w:rFonts w:ascii="Arial" w:eastAsia="Arial" w:hAnsi="Arial" w:cs="Arial"/>
          <w:b/>
          <w:bCs/>
          <w:sz w:val="24"/>
          <w:szCs w:val="24"/>
        </w:rPr>
      </w:pPr>
    </w:p>
    <w:p w:rsidR="0033411E" w:rsidRPr="00050C96" w:rsidRDefault="0033411E" w:rsidP="0033411E">
      <w:pPr>
        <w:pStyle w:val="ListParagraph"/>
        <w:numPr>
          <w:ilvl w:val="0"/>
          <w:numId w:val="58"/>
        </w:numPr>
        <w:spacing w:after="240" w:line="240" w:lineRule="auto"/>
        <w:ind w:right="26"/>
        <w:jc w:val="both"/>
        <w:rPr>
          <w:rFonts w:ascii="Arial" w:hAnsi="Arial" w:cs="Arial"/>
          <w:b/>
          <w:sz w:val="24"/>
          <w:szCs w:val="24"/>
        </w:rPr>
      </w:pPr>
      <w:r w:rsidRPr="00050C96">
        <w:rPr>
          <w:rFonts w:ascii="Arial" w:hAnsi="Arial" w:cs="Arial"/>
          <w:b/>
          <w:sz w:val="24"/>
          <w:szCs w:val="24"/>
        </w:rPr>
        <w:t>The most difficult type of misstatement to detect fraud is based on:</w:t>
      </w:r>
    </w:p>
    <w:p w:rsidR="0033411E" w:rsidRPr="00A07740" w:rsidRDefault="0033411E" w:rsidP="0033411E">
      <w:pPr>
        <w:numPr>
          <w:ilvl w:val="0"/>
          <w:numId w:val="30"/>
        </w:numPr>
        <w:tabs>
          <w:tab w:val="left" w:pos="144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Related party purchases</w:t>
      </w:r>
    </w:p>
    <w:p w:rsidR="0033411E" w:rsidRPr="00A07740" w:rsidRDefault="0033411E" w:rsidP="0033411E">
      <w:pPr>
        <w:numPr>
          <w:ilvl w:val="0"/>
          <w:numId w:val="30"/>
        </w:numPr>
        <w:tabs>
          <w:tab w:val="left" w:pos="144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Related party sales</w:t>
      </w:r>
    </w:p>
    <w:p w:rsidR="0033411E" w:rsidRPr="00A07740" w:rsidRDefault="0033411E" w:rsidP="0033411E">
      <w:pPr>
        <w:numPr>
          <w:ilvl w:val="0"/>
          <w:numId w:val="30"/>
        </w:numPr>
        <w:tabs>
          <w:tab w:val="left" w:pos="1080"/>
          <w:tab w:val="left" w:pos="1260"/>
          <w:tab w:val="left" w:pos="1350"/>
          <w:tab w:val="left" w:pos="144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The restatement of sales</w:t>
      </w:r>
    </w:p>
    <w:p w:rsidR="0033411E" w:rsidRDefault="0033411E" w:rsidP="0033411E">
      <w:pPr>
        <w:numPr>
          <w:ilvl w:val="0"/>
          <w:numId w:val="30"/>
        </w:numPr>
        <w:tabs>
          <w:tab w:val="left" w:pos="1440"/>
        </w:tabs>
        <w:spacing w:after="240" w:line="240" w:lineRule="auto"/>
        <w:ind w:left="1080" w:right="26"/>
        <w:contextualSpacing/>
        <w:jc w:val="both"/>
        <w:rPr>
          <w:rFonts w:ascii="Arial" w:hAnsi="Arial" w:cs="Arial"/>
          <w:b/>
          <w:sz w:val="24"/>
          <w:szCs w:val="24"/>
        </w:rPr>
      </w:pPr>
      <w:r w:rsidRPr="00A07740">
        <w:rPr>
          <w:rFonts w:ascii="Arial" w:hAnsi="Arial" w:cs="Arial"/>
          <w:b/>
          <w:sz w:val="24"/>
          <w:szCs w:val="24"/>
        </w:rPr>
        <w:t>Omission of a sales transaction from being recorded.</w:t>
      </w:r>
    </w:p>
    <w:p w:rsidR="0033411E" w:rsidRPr="00772F4B" w:rsidRDefault="0033411E" w:rsidP="0033411E">
      <w:pPr>
        <w:spacing w:after="240" w:line="240" w:lineRule="auto"/>
        <w:ind w:right="26"/>
        <w:contextualSpacing/>
        <w:jc w:val="both"/>
        <w:rPr>
          <w:rFonts w:ascii="Arial" w:hAnsi="Arial" w:cs="Arial"/>
          <w:b/>
          <w:sz w:val="24"/>
          <w:szCs w:val="24"/>
        </w:rPr>
      </w:pPr>
    </w:p>
    <w:p w:rsidR="0033411E" w:rsidRDefault="0033411E" w:rsidP="0033411E">
      <w:pPr>
        <w:spacing w:after="240"/>
        <w:ind w:right="26"/>
        <w:contextualSpacing/>
        <w:jc w:val="both"/>
        <w:rPr>
          <w:rFonts w:ascii="Arial" w:hAnsi="Arial" w:cs="Arial"/>
          <w:sz w:val="24"/>
          <w:szCs w:val="24"/>
        </w:rPr>
      </w:pPr>
    </w:p>
    <w:p w:rsidR="0033411E" w:rsidRPr="00772F4B" w:rsidRDefault="0033411E" w:rsidP="0033411E">
      <w:pPr>
        <w:pStyle w:val="ListParagraph"/>
        <w:numPr>
          <w:ilvl w:val="0"/>
          <w:numId w:val="58"/>
        </w:numPr>
        <w:spacing w:after="240" w:line="276" w:lineRule="auto"/>
        <w:ind w:right="26"/>
        <w:jc w:val="both"/>
        <w:rPr>
          <w:rFonts w:ascii="Arial" w:hAnsi="Arial" w:cs="Arial"/>
          <w:sz w:val="24"/>
          <w:szCs w:val="24"/>
        </w:rPr>
      </w:pPr>
      <w:r w:rsidRPr="00772F4B">
        <w:rPr>
          <w:rFonts w:ascii="Arial" w:hAnsi="Arial" w:cs="Arial"/>
          <w:b/>
          <w:sz w:val="24"/>
          <w:szCs w:val="24"/>
        </w:rPr>
        <w:t>Which of the following information should a successor auditor obtain during the inquiry of the predecessor auditor before accepting engagement?</w:t>
      </w:r>
    </w:p>
    <w:p w:rsidR="0033411E" w:rsidRPr="00A07740" w:rsidRDefault="0033411E" w:rsidP="0033411E">
      <w:pPr>
        <w:numPr>
          <w:ilvl w:val="0"/>
          <w:numId w:val="31"/>
        </w:numPr>
        <w:spacing w:after="240" w:line="240" w:lineRule="auto"/>
        <w:ind w:right="26"/>
        <w:contextualSpacing/>
        <w:jc w:val="both"/>
        <w:rPr>
          <w:rFonts w:ascii="Arial" w:hAnsi="Arial" w:cs="Arial"/>
          <w:sz w:val="24"/>
          <w:szCs w:val="24"/>
        </w:rPr>
      </w:pPr>
      <w:r w:rsidRPr="00A07740">
        <w:rPr>
          <w:rFonts w:ascii="Arial" w:hAnsi="Arial" w:cs="Arial"/>
          <w:sz w:val="24"/>
          <w:szCs w:val="24"/>
        </w:rPr>
        <w:t>Information about integrity of management?</w:t>
      </w:r>
    </w:p>
    <w:p w:rsidR="0033411E" w:rsidRPr="00A07740" w:rsidRDefault="0033411E" w:rsidP="0033411E">
      <w:pPr>
        <w:numPr>
          <w:ilvl w:val="0"/>
          <w:numId w:val="31"/>
        </w:numPr>
        <w:spacing w:after="240" w:line="240" w:lineRule="auto"/>
        <w:ind w:right="26"/>
        <w:contextualSpacing/>
        <w:jc w:val="both"/>
        <w:rPr>
          <w:rFonts w:ascii="Arial" w:hAnsi="Arial" w:cs="Arial"/>
          <w:sz w:val="24"/>
          <w:szCs w:val="24"/>
        </w:rPr>
      </w:pPr>
      <w:r w:rsidRPr="00A07740">
        <w:rPr>
          <w:rFonts w:ascii="Arial" w:hAnsi="Arial" w:cs="Arial"/>
          <w:sz w:val="24"/>
          <w:szCs w:val="24"/>
        </w:rPr>
        <w:t>Disagreement with management concerning auditing procedures</w:t>
      </w:r>
    </w:p>
    <w:p w:rsidR="0033411E" w:rsidRPr="00A07740" w:rsidRDefault="0033411E" w:rsidP="0033411E">
      <w:pPr>
        <w:numPr>
          <w:ilvl w:val="0"/>
          <w:numId w:val="31"/>
        </w:numPr>
        <w:spacing w:after="240" w:line="240" w:lineRule="auto"/>
        <w:ind w:right="26"/>
        <w:contextualSpacing/>
        <w:jc w:val="both"/>
        <w:rPr>
          <w:rFonts w:ascii="Arial" w:hAnsi="Arial" w:cs="Arial"/>
          <w:sz w:val="24"/>
          <w:szCs w:val="24"/>
        </w:rPr>
      </w:pPr>
      <w:r w:rsidRPr="00A07740">
        <w:rPr>
          <w:rFonts w:ascii="Arial" w:hAnsi="Arial" w:cs="Arial"/>
          <w:sz w:val="24"/>
          <w:szCs w:val="24"/>
        </w:rPr>
        <w:t>Review of internal control system.</w:t>
      </w:r>
    </w:p>
    <w:p w:rsidR="0033411E" w:rsidRPr="00A07740" w:rsidRDefault="0033411E" w:rsidP="0033411E">
      <w:pPr>
        <w:numPr>
          <w:ilvl w:val="0"/>
          <w:numId w:val="31"/>
        </w:numPr>
        <w:spacing w:after="240" w:line="240" w:lineRule="auto"/>
        <w:ind w:right="26"/>
        <w:contextualSpacing/>
        <w:jc w:val="both"/>
        <w:rPr>
          <w:rFonts w:ascii="Arial" w:hAnsi="Arial" w:cs="Arial"/>
          <w:sz w:val="24"/>
          <w:szCs w:val="24"/>
        </w:rPr>
      </w:pPr>
      <w:r w:rsidRPr="00A07740">
        <w:rPr>
          <w:rFonts w:ascii="Arial" w:hAnsi="Arial" w:cs="Arial"/>
          <w:sz w:val="24"/>
          <w:szCs w:val="24"/>
        </w:rPr>
        <w:t>Organization structure</w:t>
      </w:r>
    </w:p>
    <w:p w:rsidR="0033411E" w:rsidRPr="00A07740" w:rsidRDefault="0033411E" w:rsidP="0033411E">
      <w:pPr>
        <w:spacing w:after="240" w:line="240" w:lineRule="auto"/>
        <w:ind w:left="1440" w:right="26"/>
        <w:contextualSpacing/>
        <w:jc w:val="both"/>
        <w:rPr>
          <w:rFonts w:ascii="Arial" w:hAnsi="Arial" w:cs="Arial"/>
          <w:sz w:val="24"/>
          <w:szCs w:val="24"/>
        </w:rPr>
      </w:pPr>
    </w:p>
    <w:p w:rsidR="0033411E" w:rsidRPr="00A07740" w:rsidRDefault="0033411E" w:rsidP="0033411E">
      <w:pPr>
        <w:numPr>
          <w:ilvl w:val="0"/>
          <w:numId w:val="32"/>
        </w:numPr>
        <w:spacing w:after="240" w:line="240" w:lineRule="auto"/>
        <w:ind w:left="1080" w:right="26"/>
        <w:contextualSpacing/>
        <w:jc w:val="both"/>
        <w:rPr>
          <w:rFonts w:ascii="Arial" w:hAnsi="Arial" w:cs="Arial"/>
          <w:b/>
          <w:sz w:val="24"/>
          <w:szCs w:val="24"/>
        </w:rPr>
      </w:pPr>
      <w:r w:rsidRPr="00A07740">
        <w:rPr>
          <w:rFonts w:ascii="Arial" w:hAnsi="Arial" w:cs="Arial"/>
          <w:b/>
          <w:sz w:val="24"/>
          <w:szCs w:val="24"/>
        </w:rPr>
        <w:t>(</w:t>
      </w:r>
      <w:proofErr w:type="spellStart"/>
      <w:r w:rsidRPr="00A07740">
        <w:rPr>
          <w:rFonts w:ascii="Arial" w:hAnsi="Arial" w:cs="Arial"/>
          <w:b/>
          <w:sz w:val="24"/>
          <w:szCs w:val="24"/>
        </w:rPr>
        <w:t>i</w:t>
      </w:r>
      <w:proofErr w:type="spellEnd"/>
      <w:r w:rsidRPr="00A07740">
        <w:rPr>
          <w:rFonts w:ascii="Arial" w:hAnsi="Arial" w:cs="Arial"/>
          <w:b/>
          <w:sz w:val="24"/>
          <w:szCs w:val="24"/>
        </w:rPr>
        <w:t>) and (ii)</w:t>
      </w:r>
    </w:p>
    <w:p w:rsidR="0033411E" w:rsidRPr="00A07740" w:rsidRDefault="0033411E" w:rsidP="0033411E">
      <w:pPr>
        <w:numPr>
          <w:ilvl w:val="0"/>
          <w:numId w:val="32"/>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(ii) and (iii)</w:t>
      </w:r>
    </w:p>
    <w:p w:rsidR="0033411E" w:rsidRPr="00A07740" w:rsidRDefault="0033411E" w:rsidP="0033411E">
      <w:pPr>
        <w:numPr>
          <w:ilvl w:val="0"/>
          <w:numId w:val="32"/>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w:t>
      </w:r>
      <w:proofErr w:type="spellStart"/>
      <w:r w:rsidRPr="00A07740">
        <w:rPr>
          <w:rFonts w:ascii="Arial" w:hAnsi="Arial" w:cs="Arial"/>
          <w:sz w:val="24"/>
          <w:szCs w:val="24"/>
        </w:rPr>
        <w:t>i</w:t>
      </w:r>
      <w:proofErr w:type="spellEnd"/>
      <w:r w:rsidRPr="00A07740">
        <w:rPr>
          <w:rFonts w:ascii="Arial" w:hAnsi="Arial" w:cs="Arial"/>
          <w:sz w:val="24"/>
          <w:szCs w:val="24"/>
        </w:rPr>
        <w:t>), (ii) and (iii)</w:t>
      </w:r>
    </w:p>
    <w:p w:rsidR="0033411E" w:rsidRPr="00A07740" w:rsidRDefault="0033411E" w:rsidP="0033411E">
      <w:pPr>
        <w:numPr>
          <w:ilvl w:val="0"/>
          <w:numId w:val="32"/>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w:t>
      </w:r>
      <w:proofErr w:type="spellStart"/>
      <w:r w:rsidRPr="00A07740">
        <w:rPr>
          <w:rFonts w:ascii="Arial" w:hAnsi="Arial" w:cs="Arial"/>
          <w:sz w:val="24"/>
          <w:szCs w:val="24"/>
        </w:rPr>
        <w:t>i</w:t>
      </w:r>
      <w:proofErr w:type="spellEnd"/>
      <w:r w:rsidRPr="00A07740">
        <w:rPr>
          <w:rFonts w:ascii="Arial" w:hAnsi="Arial" w:cs="Arial"/>
          <w:sz w:val="24"/>
          <w:szCs w:val="24"/>
        </w:rPr>
        <w:t>) and (iii)</w:t>
      </w:r>
    </w:p>
    <w:p w:rsidR="0033411E" w:rsidRDefault="0033411E" w:rsidP="0033411E">
      <w:pPr>
        <w:tabs>
          <w:tab w:val="left" w:pos="390"/>
        </w:tabs>
        <w:spacing w:after="0" w:line="0" w:lineRule="atLeast"/>
        <w:ind w:right="26" w:hanging="567"/>
        <w:jc w:val="both"/>
        <w:rPr>
          <w:rFonts w:ascii="Arial" w:eastAsia="Arial" w:hAnsi="Arial" w:cs="Arial"/>
          <w:b/>
          <w:sz w:val="24"/>
          <w:szCs w:val="24"/>
        </w:rPr>
      </w:pPr>
    </w:p>
    <w:p w:rsidR="0033411E" w:rsidRPr="00A07740" w:rsidRDefault="0033411E" w:rsidP="0033411E">
      <w:pPr>
        <w:tabs>
          <w:tab w:val="left" w:pos="390"/>
        </w:tabs>
        <w:spacing w:after="0" w:line="0" w:lineRule="atLeast"/>
        <w:ind w:right="26" w:hanging="567"/>
        <w:jc w:val="both"/>
        <w:rPr>
          <w:rFonts w:ascii="Arial" w:eastAsia="Arial" w:hAnsi="Arial" w:cs="Arial"/>
          <w:b/>
          <w:sz w:val="24"/>
          <w:szCs w:val="24"/>
        </w:rPr>
      </w:pPr>
    </w:p>
    <w:p w:rsidR="0033411E" w:rsidRDefault="0033411E" w:rsidP="0033411E">
      <w:pPr>
        <w:spacing w:after="240" w:line="240" w:lineRule="auto"/>
        <w:ind w:right="26"/>
        <w:contextualSpacing/>
        <w:jc w:val="both"/>
        <w:rPr>
          <w:rFonts w:ascii="Arial" w:eastAsia="Arial" w:hAnsi="Arial" w:cs="Arial"/>
          <w:b/>
          <w:sz w:val="24"/>
          <w:szCs w:val="24"/>
        </w:rPr>
      </w:pPr>
    </w:p>
    <w:p w:rsidR="0033411E" w:rsidRPr="00770D9E" w:rsidRDefault="0033411E" w:rsidP="0033411E">
      <w:pPr>
        <w:pStyle w:val="ListParagraph"/>
        <w:numPr>
          <w:ilvl w:val="0"/>
          <w:numId w:val="58"/>
        </w:numPr>
        <w:spacing w:after="240" w:line="240" w:lineRule="auto"/>
        <w:ind w:right="26"/>
        <w:jc w:val="both"/>
        <w:rPr>
          <w:rFonts w:ascii="Arial" w:hAnsi="Arial" w:cs="Arial"/>
          <w:b/>
          <w:sz w:val="24"/>
          <w:szCs w:val="24"/>
        </w:rPr>
      </w:pPr>
      <w:r w:rsidRPr="00770D9E">
        <w:rPr>
          <w:rFonts w:ascii="Arial" w:hAnsi="Arial" w:cs="Arial"/>
          <w:b/>
          <w:sz w:val="24"/>
          <w:szCs w:val="24"/>
        </w:rPr>
        <w:t>The quantity of audit working papers complied on engagement would most by affected by</w:t>
      </w:r>
    </w:p>
    <w:p w:rsidR="0033411E" w:rsidRPr="00A07740" w:rsidRDefault="0033411E" w:rsidP="0033411E">
      <w:pPr>
        <w:numPr>
          <w:ilvl w:val="0"/>
          <w:numId w:val="34"/>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Management’s integrity</w:t>
      </w:r>
    </w:p>
    <w:p w:rsidR="0033411E" w:rsidRPr="00A07740" w:rsidRDefault="0033411E" w:rsidP="0033411E">
      <w:pPr>
        <w:numPr>
          <w:ilvl w:val="0"/>
          <w:numId w:val="34"/>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Auditor’s experience and professional judgment</w:t>
      </w:r>
    </w:p>
    <w:p w:rsidR="0033411E" w:rsidRPr="00A07740" w:rsidRDefault="0033411E" w:rsidP="0033411E">
      <w:pPr>
        <w:numPr>
          <w:ilvl w:val="0"/>
          <w:numId w:val="34"/>
        </w:numPr>
        <w:spacing w:after="240" w:line="240" w:lineRule="auto"/>
        <w:ind w:left="1080" w:right="26"/>
        <w:contextualSpacing/>
        <w:jc w:val="both"/>
        <w:rPr>
          <w:rFonts w:ascii="Arial" w:hAnsi="Arial" w:cs="Arial"/>
          <w:b/>
          <w:sz w:val="24"/>
          <w:szCs w:val="24"/>
        </w:rPr>
      </w:pPr>
      <w:r w:rsidRPr="00A07740">
        <w:rPr>
          <w:rFonts w:ascii="Arial" w:hAnsi="Arial" w:cs="Arial"/>
          <w:b/>
          <w:sz w:val="24"/>
          <w:szCs w:val="24"/>
        </w:rPr>
        <w:t>To gather sufficient appropriate evidence</w:t>
      </w:r>
    </w:p>
    <w:p w:rsidR="0033411E" w:rsidRPr="00A07740" w:rsidRDefault="0033411E" w:rsidP="0033411E">
      <w:pPr>
        <w:numPr>
          <w:ilvl w:val="0"/>
          <w:numId w:val="34"/>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To assess audit risk</w:t>
      </w:r>
    </w:p>
    <w:p w:rsidR="0033411E" w:rsidRDefault="0033411E" w:rsidP="0033411E">
      <w:pPr>
        <w:spacing w:after="240" w:line="240" w:lineRule="auto"/>
        <w:ind w:right="26"/>
        <w:contextualSpacing/>
        <w:jc w:val="both"/>
        <w:rPr>
          <w:rFonts w:ascii="Arial" w:hAnsi="Arial" w:cs="Arial"/>
          <w:b/>
          <w:sz w:val="24"/>
          <w:szCs w:val="24"/>
        </w:rPr>
      </w:pPr>
    </w:p>
    <w:p w:rsidR="0033411E" w:rsidRDefault="0033411E" w:rsidP="0033411E">
      <w:pPr>
        <w:spacing w:after="240" w:line="240" w:lineRule="auto"/>
        <w:ind w:right="26"/>
        <w:contextualSpacing/>
        <w:jc w:val="both"/>
        <w:rPr>
          <w:rFonts w:ascii="Arial" w:hAnsi="Arial" w:cs="Arial"/>
          <w:b/>
          <w:sz w:val="24"/>
          <w:szCs w:val="24"/>
        </w:rPr>
      </w:pPr>
    </w:p>
    <w:p w:rsidR="0033411E" w:rsidRDefault="0033411E" w:rsidP="0033411E">
      <w:pPr>
        <w:spacing w:after="240" w:line="240" w:lineRule="auto"/>
        <w:ind w:right="26"/>
        <w:contextualSpacing/>
        <w:jc w:val="both"/>
        <w:rPr>
          <w:rFonts w:ascii="Arial" w:hAnsi="Arial" w:cs="Arial"/>
          <w:b/>
          <w:sz w:val="24"/>
          <w:szCs w:val="24"/>
        </w:rPr>
      </w:pPr>
    </w:p>
    <w:p w:rsidR="0033411E" w:rsidRDefault="0033411E" w:rsidP="0033411E">
      <w:pPr>
        <w:spacing w:after="240" w:line="240" w:lineRule="auto"/>
        <w:ind w:right="26"/>
        <w:contextualSpacing/>
        <w:jc w:val="both"/>
        <w:rPr>
          <w:rFonts w:ascii="Arial" w:hAnsi="Arial" w:cs="Arial"/>
          <w:b/>
          <w:sz w:val="24"/>
          <w:szCs w:val="24"/>
        </w:rPr>
      </w:pPr>
    </w:p>
    <w:p w:rsidR="0033411E" w:rsidRDefault="0033411E" w:rsidP="0033411E">
      <w:pPr>
        <w:spacing w:after="240" w:line="240" w:lineRule="auto"/>
        <w:ind w:right="26"/>
        <w:jc w:val="both"/>
        <w:rPr>
          <w:rFonts w:ascii="Arial" w:hAnsi="Arial" w:cs="Arial"/>
          <w:sz w:val="24"/>
          <w:szCs w:val="24"/>
        </w:rPr>
      </w:pPr>
    </w:p>
    <w:p w:rsidR="0033411E" w:rsidRPr="00770D9E" w:rsidRDefault="0033411E" w:rsidP="0033411E">
      <w:pPr>
        <w:pStyle w:val="ListParagraph"/>
        <w:numPr>
          <w:ilvl w:val="0"/>
          <w:numId w:val="58"/>
        </w:numPr>
        <w:spacing w:after="240" w:line="240" w:lineRule="auto"/>
        <w:ind w:right="26"/>
        <w:jc w:val="both"/>
        <w:rPr>
          <w:rFonts w:ascii="Arial" w:hAnsi="Arial" w:cs="Arial"/>
          <w:b/>
          <w:sz w:val="24"/>
          <w:szCs w:val="24"/>
        </w:rPr>
      </w:pPr>
      <w:r w:rsidRPr="00770D9E">
        <w:rPr>
          <w:rFonts w:ascii="Arial" w:hAnsi="Arial" w:cs="Arial"/>
          <w:b/>
          <w:sz w:val="24"/>
          <w:szCs w:val="24"/>
        </w:rPr>
        <w:t>Which of the following factors is most important in determining the appropriations of audit evidence?</w:t>
      </w:r>
    </w:p>
    <w:p w:rsidR="0033411E" w:rsidRPr="00A07740" w:rsidRDefault="0033411E" w:rsidP="0033411E">
      <w:pPr>
        <w:numPr>
          <w:ilvl w:val="0"/>
          <w:numId w:val="35"/>
        </w:numPr>
        <w:tabs>
          <w:tab w:val="left" w:pos="1080"/>
        </w:tabs>
        <w:spacing w:after="240" w:line="240" w:lineRule="auto"/>
        <w:ind w:left="1080" w:right="26"/>
        <w:contextualSpacing/>
        <w:jc w:val="both"/>
        <w:rPr>
          <w:rFonts w:ascii="Arial" w:hAnsi="Arial" w:cs="Arial"/>
          <w:b/>
          <w:sz w:val="24"/>
          <w:szCs w:val="24"/>
        </w:rPr>
      </w:pPr>
      <w:r w:rsidRPr="00A07740">
        <w:rPr>
          <w:rFonts w:ascii="Arial" w:hAnsi="Arial" w:cs="Arial"/>
          <w:b/>
          <w:sz w:val="24"/>
          <w:szCs w:val="24"/>
        </w:rPr>
        <w:t>The reliability of audit evidence and its relevance in meeting the audit objective</w:t>
      </w:r>
    </w:p>
    <w:p w:rsidR="0033411E" w:rsidRPr="00A07740" w:rsidRDefault="0033411E" w:rsidP="0033411E">
      <w:pPr>
        <w:numPr>
          <w:ilvl w:val="0"/>
          <w:numId w:val="35"/>
        </w:numPr>
        <w:tabs>
          <w:tab w:val="left" w:pos="108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The objectivity and integrity of the auditor</w:t>
      </w:r>
    </w:p>
    <w:p w:rsidR="0033411E" w:rsidRPr="00A07740" w:rsidRDefault="0033411E" w:rsidP="0033411E">
      <w:pPr>
        <w:numPr>
          <w:ilvl w:val="0"/>
          <w:numId w:val="35"/>
        </w:numPr>
        <w:tabs>
          <w:tab w:val="left" w:pos="108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The quantity of audit evidence</w:t>
      </w:r>
    </w:p>
    <w:p w:rsidR="0033411E" w:rsidRPr="00A07740" w:rsidRDefault="0033411E" w:rsidP="0033411E">
      <w:pPr>
        <w:numPr>
          <w:ilvl w:val="0"/>
          <w:numId w:val="35"/>
        </w:numPr>
        <w:tabs>
          <w:tab w:val="left" w:pos="108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The independence of the source of evidence</w:t>
      </w:r>
    </w:p>
    <w:p w:rsidR="0033411E" w:rsidRDefault="0033411E" w:rsidP="0033411E">
      <w:pPr>
        <w:spacing w:after="240" w:line="240" w:lineRule="auto"/>
        <w:ind w:right="26"/>
        <w:contextualSpacing/>
        <w:jc w:val="both"/>
        <w:rPr>
          <w:rFonts w:ascii="Arial" w:hAnsi="Arial" w:cs="Arial"/>
          <w:sz w:val="24"/>
          <w:szCs w:val="24"/>
        </w:rPr>
      </w:pPr>
    </w:p>
    <w:p w:rsidR="0033411E" w:rsidRPr="00A07740" w:rsidRDefault="0033411E" w:rsidP="0033411E">
      <w:pPr>
        <w:spacing w:after="240" w:line="240" w:lineRule="auto"/>
        <w:ind w:right="26"/>
        <w:contextualSpacing/>
        <w:jc w:val="both"/>
        <w:rPr>
          <w:rFonts w:ascii="Arial" w:hAnsi="Arial" w:cs="Arial"/>
          <w:b/>
          <w:sz w:val="24"/>
          <w:szCs w:val="24"/>
        </w:rPr>
      </w:pPr>
    </w:p>
    <w:p w:rsidR="0033411E" w:rsidRDefault="0033411E" w:rsidP="0033411E">
      <w:pPr>
        <w:pStyle w:val="ListParagraph"/>
        <w:numPr>
          <w:ilvl w:val="0"/>
          <w:numId w:val="58"/>
        </w:numPr>
        <w:spacing w:after="200" w:line="276" w:lineRule="auto"/>
        <w:ind w:right="26"/>
        <w:jc w:val="both"/>
        <w:rPr>
          <w:rFonts w:ascii="Arial" w:hAnsi="Arial" w:cs="Arial"/>
          <w:b/>
          <w:sz w:val="24"/>
          <w:szCs w:val="24"/>
        </w:rPr>
      </w:pPr>
      <w:r w:rsidRPr="00770D9E">
        <w:rPr>
          <w:rFonts w:ascii="Arial" w:hAnsi="Arial" w:cs="Arial"/>
          <w:b/>
          <w:sz w:val="24"/>
          <w:szCs w:val="24"/>
        </w:rPr>
        <w:t>Which of the following sampling methods correctly describes systematic sampling?</w:t>
      </w:r>
    </w:p>
    <w:p w:rsidR="0033411E" w:rsidRPr="00770D9E" w:rsidRDefault="0033411E" w:rsidP="0033411E">
      <w:pPr>
        <w:pStyle w:val="ListParagraph"/>
        <w:ind w:right="26"/>
        <w:jc w:val="both"/>
        <w:rPr>
          <w:rFonts w:ascii="Arial" w:hAnsi="Arial" w:cs="Arial"/>
          <w:b/>
          <w:sz w:val="24"/>
          <w:szCs w:val="24"/>
        </w:rPr>
      </w:pPr>
    </w:p>
    <w:p w:rsidR="0033411E" w:rsidRPr="00A07740" w:rsidRDefault="0033411E" w:rsidP="0033411E">
      <w:pPr>
        <w:pStyle w:val="ListParagraph"/>
        <w:numPr>
          <w:ilvl w:val="0"/>
          <w:numId w:val="49"/>
        </w:numPr>
        <w:spacing w:after="200" w:line="240" w:lineRule="auto"/>
        <w:ind w:left="1080" w:right="26" w:hanging="360"/>
        <w:jc w:val="both"/>
        <w:rPr>
          <w:rFonts w:ascii="Arial" w:hAnsi="Arial" w:cs="Arial"/>
          <w:sz w:val="24"/>
          <w:szCs w:val="24"/>
        </w:rPr>
      </w:pPr>
      <w:r w:rsidRPr="00A07740">
        <w:rPr>
          <w:rFonts w:ascii="Arial" w:hAnsi="Arial" w:cs="Arial"/>
          <w:sz w:val="24"/>
          <w:szCs w:val="24"/>
        </w:rPr>
        <w:t>A sampling method which is a type of value-weighted selection in which sample size, selection and evaluation results in a conclusion in monetary amounts</w:t>
      </w:r>
    </w:p>
    <w:p w:rsidR="0033411E" w:rsidRPr="00A07740" w:rsidRDefault="0033411E" w:rsidP="0033411E">
      <w:pPr>
        <w:pStyle w:val="ListParagraph"/>
        <w:numPr>
          <w:ilvl w:val="0"/>
          <w:numId w:val="49"/>
        </w:numPr>
        <w:spacing w:after="200" w:line="240" w:lineRule="auto"/>
        <w:ind w:left="1080" w:right="26" w:hanging="360"/>
        <w:jc w:val="both"/>
        <w:rPr>
          <w:rFonts w:ascii="Arial" w:hAnsi="Arial" w:cs="Arial"/>
          <w:b/>
          <w:sz w:val="24"/>
          <w:szCs w:val="24"/>
        </w:rPr>
      </w:pPr>
      <w:r w:rsidRPr="00A07740">
        <w:rPr>
          <w:rFonts w:ascii="Arial" w:hAnsi="Arial" w:cs="Arial"/>
          <w:b/>
          <w:sz w:val="24"/>
          <w:szCs w:val="24"/>
        </w:rPr>
        <w:t>A sampling method which involves having a constant sampling interval, the starting point for testing is determined randomly</w:t>
      </w:r>
    </w:p>
    <w:p w:rsidR="0033411E" w:rsidRPr="00770D9E" w:rsidRDefault="0033411E" w:rsidP="0033411E">
      <w:pPr>
        <w:pStyle w:val="ListParagraph"/>
        <w:numPr>
          <w:ilvl w:val="0"/>
          <w:numId w:val="49"/>
        </w:numPr>
        <w:spacing w:after="200" w:line="240" w:lineRule="auto"/>
        <w:ind w:left="1080" w:right="26" w:hanging="360"/>
        <w:jc w:val="both"/>
        <w:rPr>
          <w:rFonts w:ascii="Arial" w:hAnsi="Arial" w:cs="Arial"/>
          <w:b/>
          <w:sz w:val="24"/>
          <w:szCs w:val="24"/>
        </w:rPr>
      </w:pPr>
      <w:r w:rsidRPr="00A07740">
        <w:rPr>
          <w:rFonts w:ascii="Arial" w:hAnsi="Arial" w:cs="Arial"/>
          <w:sz w:val="24"/>
          <w:szCs w:val="24"/>
        </w:rPr>
        <w:t>A sampling method in which the auditor selects a block(s) of contiguous items from within the population</w:t>
      </w:r>
    </w:p>
    <w:p w:rsidR="0033411E" w:rsidRDefault="0033411E" w:rsidP="0033411E">
      <w:pPr>
        <w:autoSpaceDE w:val="0"/>
        <w:autoSpaceDN w:val="0"/>
        <w:adjustRightInd w:val="0"/>
        <w:spacing w:after="0" w:line="240" w:lineRule="auto"/>
        <w:ind w:right="26"/>
        <w:jc w:val="both"/>
        <w:rPr>
          <w:rFonts w:ascii="Arial" w:hAnsi="Arial" w:cs="Arial"/>
          <w:b/>
          <w:sz w:val="24"/>
          <w:szCs w:val="24"/>
        </w:rPr>
      </w:pPr>
    </w:p>
    <w:p w:rsidR="0033411E" w:rsidRDefault="0033411E" w:rsidP="0033411E">
      <w:pPr>
        <w:autoSpaceDE w:val="0"/>
        <w:autoSpaceDN w:val="0"/>
        <w:adjustRightInd w:val="0"/>
        <w:spacing w:after="0" w:line="240" w:lineRule="auto"/>
        <w:ind w:right="26"/>
        <w:jc w:val="both"/>
        <w:rPr>
          <w:rFonts w:ascii="Arial" w:hAnsi="Arial" w:cs="Arial"/>
          <w:color w:val="000000"/>
          <w:sz w:val="24"/>
          <w:szCs w:val="24"/>
        </w:rPr>
      </w:pPr>
    </w:p>
    <w:p w:rsidR="0033411E" w:rsidRPr="00770D9E" w:rsidRDefault="0033411E" w:rsidP="0033411E">
      <w:pPr>
        <w:pStyle w:val="ListParagraph"/>
        <w:numPr>
          <w:ilvl w:val="0"/>
          <w:numId w:val="58"/>
        </w:numPr>
        <w:autoSpaceDE w:val="0"/>
        <w:autoSpaceDN w:val="0"/>
        <w:adjustRightInd w:val="0"/>
        <w:spacing w:after="0" w:line="240" w:lineRule="auto"/>
        <w:ind w:right="26"/>
        <w:jc w:val="both"/>
        <w:rPr>
          <w:rFonts w:ascii="Arial" w:hAnsi="Arial" w:cs="Arial"/>
          <w:color w:val="000000"/>
          <w:sz w:val="24"/>
          <w:szCs w:val="24"/>
        </w:rPr>
      </w:pPr>
      <w:r w:rsidRPr="00770D9E">
        <w:rPr>
          <w:rFonts w:ascii="Arial" w:hAnsi="Arial" w:cs="Arial"/>
          <w:b/>
          <w:color w:val="000000"/>
          <w:sz w:val="24"/>
          <w:szCs w:val="24"/>
        </w:rPr>
        <w:t>Management asked the internal audit activity to evaluate the appropriateness of self-insuring against casualty losses and health care for the organization's employees. Should the chief audit executive engage an actuarial consultant to assist in the audit engagement if these skills do not exist on staff?</w:t>
      </w:r>
    </w:p>
    <w:p w:rsidR="0033411E" w:rsidRPr="00A07740" w:rsidRDefault="0033411E" w:rsidP="0033411E">
      <w:pPr>
        <w:autoSpaceDE w:val="0"/>
        <w:autoSpaceDN w:val="0"/>
        <w:adjustRightInd w:val="0"/>
        <w:spacing w:after="0" w:line="240" w:lineRule="auto"/>
        <w:ind w:right="26" w:hanging="567"/>
        <w:jc w:val="both"/>
        <w:rPr>
          <w:rFonts w:ascii="Arial" w:hAnsi="Arial" w:cs="Arial"/>
          <w:color w:val="000000"/>
          <w:sz w:val="24"/>
          <w:szCs w:val="24"/>
        </w:rPr>
      </w:pPr>
    </w:p>
    <w:p w:rsidR="0033411E" w:rsidRPr="00A07740" w:rsidRDefault="0033411E" w:rsidP="0033411E">
      <w:pPr>
        <w:pStyle w:val="ListParagraph"/>
        <w:numPr>
          <w:ilvl w:val="0"/>
          <w:numId w:val="36"/>
        </w:numPr>
        <w:autoSpaceDE w:val="0"/>
        <w:autoSpaceDN w:val="0"/>
        <w:adjustRightInd w:val="0"/>
        <w:spacing w:after="0" w:line="240" w:lineRule="auto"/>
        <w:ind w:left="1080" w:right="26"/>
        <w:jc w:val="both"/>
        <w:rPr>
          <w:rFonts w:ascii="Arial" w:hAnsi="Arial" w:cs="Arial"/>
          <w:color w:val="000000"/>
          <w:sz w:val="24"/>
          <w:szCs w:val="24"/>
        </w:rPr>
      </w:pPr>
      <w:r w:rsidRPr="00A07740">
        <w:rPr>
          <w:rFonts w:ascii="Arial" w:hAnsi="Arial" w:cs="Arial"/>
          <w:color w:val="000000"/>
          <w:sz w:val="24"/>
          <w:szCs w:val="24"/>
        </w:rPr>
        <w:lastRenderedPageBreak/>
        <w:t>No, because the internal audit activity is skilled in assessing controls and the insurance control concepts are not distinctly different from other control concepts.</w:t>
      </w:r>
    </w:p>
    <w:p w:rsidR="0033411E" w:rsidRPr="00A07740" w:rsidRDefault="0033411E" w:rsidP="0033411E">
      <w:pPr>
        <w:pStyle w:val="ListParagraph"/>
        <w:numPr>
          <w:ilvl w:val="0"/>
          <w:numId w:val="36"/>
        </w:numPr>
        <w:autoSpaceDE w:val="0"/>
        <w:autoSpaceDN w:val="0"/>
        <w:adjustRightInd w:val="0"/>
        <w:spacing w:after="0" w:line="240" w:lineRule="auto"/>
        <w:ind w:left="1080" w:right="26"/>
        <w:jc w:val="both"/>
        <w:rPr>
          <w:rFonts w:ascii="Arial" w:hAnsi="Arial" w:cs="Arial"/>
          <w:color w:val="000000"/>
          <w:sz w:val="24"/>
          <w:szCs w:val="24"/>
        </w:rPr>
      </w:pPr>
      <w:r w:rsidRPr="00A07740">
        <w:rPr>
          <w:rFonts w:ascii="Arial" w:hAnsi="Arial" w:cs="Arial"/>
          <w:color w:val="000000"/>
          <w:sz w:val="24"/>
          <w:szCs w:val="24"/>
        </w:rPr>
        <w:t>No, because it is a normal audit function to assess risk; this audit engagement is therefore not unique.</w:t>
      </w:r>
    </w:p>
    <w:p w:rsidR="0033411E" w:rsidRPr="00A07740" w:rsidRDefault="0033411E" w:rsidP="0033411E">
      <w:pPr>
        <w:pStyle w:val="ListParagraph"/>
        <w:numPr>
          <w:ilvl w:val="0"/>
          <w:numId w:val="36"/>
        </w:numPr>
        <w:autoSpaceDE w:val="0"/>
        <w:autoSpaceDN w:val="0"/>
        <w:adjustRightInd w:val="0"/>
        <w:spacing w:after="0" w:line="240" w:lineRule="auto"/>
        <w:ind w:left="1080" w:right="26"/>
        <w:jc w:val="both"/>
        <w:rPr>
          <w:rFonts w:ascii="Arial" w:hAnsi="Arial" w:cs="Arial"/>
          <w:color w:val="000000"/>
          <w:sz w:val="24"/>
          <w:szCs w:val="24"/>
        </w:rPr>
      </w:pPr>
      <w:r w:rsidRPr="00A07740">
        <w:rPr>
          <w:rFonts w:ascii="Arial" w:hAnsi="Arial" w:cs="Arial"/>
          <w:color w:val="000000"/>
          <w:sz w:val="24"/>
          <w:szCs w:val="24"/>
        </w:rPr>
        <w:t>Yes, because an actuarial consultant is essential to determine whether the health-care costs are reasonable.</w:t>
      </w:r>
    </w:p>
    <w:p w:rsidR="0033411E" w:rsidRPr="00A07740" w:rsidRDefault="0033411E" w:rsidP="0033411E">
      <w:pPr>
        <w:pStyle w:val="ListParagraph"/>
        <w:numPr>
          <w:ilvl w:val="0"/>
          <w:numId w:val="36"/>
        </w:numPr>
        <w:spacing w:after="200" w:line="276" w:lineRule="auto"/>
        <w:ind w:left="1080" w:right="26"/>
        <w:jc w:val="both"/>
        <w:rPr>
          <w:rFonts w:ascii="Arial" w:hAnsi="Arial" w:cs="Arial"/>
          <w:b/>
          <w:bCs/>
          <w:color w:val="000000"/>
          <w:sz w:val="24"/>
          <w:szCs w:val="24"/>
        </w:rPr>
      </w:pPr>
      <w:r w:rsidRPr="00A07740">
        <w:rPr>
          <w:rFonts w:ascii="Arial" w:hAnsi="Arial" w:cs="Arial"/>
          <w:b/>
          <w:bCs/>
          <w:color w:val="000000"/>
          <w:sz w:val="24"/>
          <w:szCs w:val="24"/>
        </w:rPr>
        <w:t>Yes, because an actuarial consultant has skills, not usually found in the internal audit activity, to identify and quantify self-insurance risks</w:t>
      </w:r>
    </w:p>
    <w:p w:rsidR="0033411E" w:rsidRDefault="0033411E" w:rsidP="0033411E">
      <w:pPr>
        <w:ind w:right="26"/>
        <w:jc w:val="both"/>
        <w:rPr>
          <w:rFonts w:ascii="Arial" w:hAnsi="Arial" w:cs="Arial"/>
          <w:b/>
          <w:sz w:val="24"/>
          <w:szCs w:val="24"/>
        </w:rPr>
      </w:pPr>
    </w:p>
    <w:p w:rsidR="0033411E" w:rsidRDefault="0033411E" w:rsidP="0033411E">
      <w:pPr>
        <w:autoSpaceDE w:val="0"/>
        <w:autoSpaceDN w:val="0"/>
        <w:adjustRightInd w:val="0"/>
        <w:spacing w:after="0" w:line="240" w:lineRule="auto"/>
        <w:ind w:right="26"/>
        <w:jc w:val="both"/>
        <w:rPr>
          <w:rFonts w:ascii="Arial" w:hAnsi="Arial" w:cs="Arial"/>
          <w:sz w:val="24"/>
          <w:szCs w:val="24"/>
        </w:rPr>
      </w:pPr>
    </w:p>
    <w:p w:rsidR="0033411E" w:rsidRDefault="0033411E" w:rsidP="0033411E">
      <w:pPr>
        <w:autoSpaceDE w:val="0"/>
        <w:autoSpaceDN w:val="0"/>
        <w:adjustRightInd w:val="0"/>
        <w:spacing w:after="0" w:line="240" w:lineRule="auto"/>
        <w:ind w:right="26"/>
        <w:jc w:val="both"/>
        <w:rPr>
          <w:rFonts w:ascii="Arial" w:hAnsi="Arial" w:cs="Arial"/>
          <w:sz w:val="24"/>
          <w:szCs w:val="24"/>
        </w:rPr>
      </w:pPr>
    </w:p>
    <w:p w:rsidR="0033411E" w:rsidRPr="008E7008" w:rsidRDefault="0033411E" w:rsidP="0033411E">
      <w:pPr>
        <w:pStyle w:val="ListParagraph"/>
        <w:numPr>
          <w:ilvl w:val="0"/>
          <w:numId w:val="58"/>
        </w:numPr>
        <w:autoSpaceDE w:val="0"/>
        <w:autoSpaceDN w:val="0"/>
        <w:adjustRightInd w:val="0"/>
        <w:spacing w:after="0" w:line="240" w:lineRule="auto"/>
        <w:ind w:right="26"/>
        <w:jc w:val="both"/>
        <w:rPr>
          <w:rFonts w:ascii="Arial" w:hAnsi="Arial" w:cs="Arial"/>
          <w:color w:val="000000"/>
          <w:sz w:val="24"/>
          <w:szCs w:val="24"/>
        </w:rPr>
      </w:pPr>
      <w:r w:rsidRPr="008E7008">
        <w:rPr>
          <w:rFonts w:ascii="Arial" w:hAnsi="Arial" w:cs="Arial"/>
          <w:b/>
          <w:color w:val="000000"/>
          <w:sz w:val="24"/>
          <w:szCs w:val="24"/>
        </w:rPr>
        <w:t>Which of the following steps would not be included in a program of selecting and developing human resources for an internal audit department?</w:t>
      </w:r>
    </w:p>
    <w:p w:rsidR="0033411E" w:rsidRPr="00A07740" w:rsidRDefault="0033411E" w:rsidP="0033411E">
      <w:pPr>
        <w:autoSpaceDE w:val="0"/>
        <w:autoSpaceDN w:val="0"/>
        <w:adjustRightInd w:val="0"/>
        <w:spacing w:after="0" w:line="240" w:lineRule="auto"/>
        <w:ind w:right="26"/>
        <w:jc w:val="both"/>
        <w:rPr>
          <w:rFonts w:ascii="Arial" w:hAnsi="Arial" w:cs="Arial"/>
          <w:color w:val="000000"/>
          <w:sz w:val="24"/>
          <w:szCs w:val="24"/>
        </w:rPr>
      </w:pPr>
    </w:p>
    <w:p w:rsidR="0033411E" w:rsidRPr="00A07740" w:rsidRDefault="0033411E" w:rsidP="0033411E">
      <w:pPr>
        <w:pStyle w:val="ListParagraph"/>
        <w:numPr>
          <w:ilvl w:val="0"/>
          <w:numId w:val="37"/>
        </w:numPr>
        <w:autoSpaceDE w:val="0"/>
        <w:autoSpaceDN w:val="0"/>
        <w:adjustRightInd w:val="0"/>
        <w:spacing w:after="0" w:line="240" w:lineRule="auto"/>
        <w:ind w:left="1080" w:right="26"/>
        <w:jc w:val="both"/>
        <w:rPr>
          <w:rFonts w:ascii="Arial" w:hAnsi="Arial" w:cs="Arial"/>
          <w:color w:val="000000"/>
          <w:sz w:val="24"/>
          <w:szCs w:val="24"/>
        </w:rPr>
      </w:pPr>
      <w:r w:rsidRPr="00A07740">
        <w:rPr>
          <w:rFonts w:ascii="Arial" w:hAnsi="Arial" w:cs="Arial"/>
          <w:color w:val="000000"/>
          <w:sz w:val="24"/>
          <w:szCs w:val="24"/>
        </w:rPr>
        <w:t>Scheduling periodic meetings with individual auditors, during which the chief audit executive provides counsel regarding each auditor's performance and professional career development.</w:t>
      </w:r>
    </w:p>
    <w:p w:rsidR="0033411E" w:rsidRPr="00A07740" w:rsidRDefault="0033411E" w:rsidP="0033411E">
      <w:pPr>
        <w:pStyle w:val="ListParagraph"/>
        <w:numPr>
          <w:ilvl w:val="0"/>
          <w:numId w:val="37"/>
        </w:numPr>
        <w:autoSpaceDE w:val="0"/>
        <w:autoSpaceDN w:val="0"/>
        <w:adjustRightInd w:val="0"/>
        <w:spacing w:after="0" w:line="240" w:lineRule="auto"/>
        <w:ind w:left="1080" w:right="26"/>
        <w:jc w:val="both"/>
        <w:rPr>
          <w:rFonts w:ascii="Arial" w:hAnsi="Arial" w:cs="Arial"/>
          <w:b/>
          <w:bCs/>
          <w:color w:val="000000"/>
          <w:sz w:val="24"/>
          <w:szCs w:val="24"/>
        </w:rPr>
      </w:pPr>
      <w:r w:rsidRPr="00A07740">
        <w:rPr>
          <w:rFonts w:ascii="Arial" w:hAnsi="Arial" w:cs="Arial"/>
          <w:b/>
          <w:bCs/>
          <w:color w:val="000000"/>
          <w:sz w:val="24"/>
          <w:szCs w:val="24"/>
        </w:rPr>
        <w:t>Establishing an internal review team to assess the auditors' and audit department's compliance with standards, level of audit effectiveness, and compliance with departmental policy.</w:t>
      </w:r>
    </w:p>
    <w:p w:rsidR="0033411E" w:rsidRPr="00A07740" w:rsidRDefault="0033411E" w:rsidP="0033411E">
      <w:pPr>
        <w:pStyle w:val="ListParagraph"/>
        <w:numPr>
          <w:ilvl w:val="0"/>
          <w:numId w:val="37"/>
        </w:numPr>
        <w:autoSpaceDE w:val="0"/>
        <w:autoSpaceDN w:val="0"/>
        <w:adjustRightInd w:val="0"/>
        <w:spacing w:after="0" w:line="240" w:lineRule="auto"/>
        <w:ind w:left="1080" w:right="26"/>
        <w:jc w:val="both"/>
        <w:rPr>
          <w:rFonts w:ascii="Arial" w:hAnsi="Arial" w:cs="Arial"/>
          <w:color w:val="000000"/>
          <w:sz w:val="24"/>
          <w:szCs w:val="24"/>
        </w:rPr>
      </w:pPr>
      <w:r w:rsidRPr="00A07740">
        <w:rPr>
          <w:rFonts w:ascii="Arial" w:hAnsi="Arial" w:cs="Arial"/>
          <w:color w:val="000000"/>
          <w:sz w:val="24"/>
          <w:szCs w:val="24"/>
        </w:rPr>
        <w:t>Developing specific job descriptions for audit staff, audit managers, and other auditing positions.</w:t>
      </w:r>
    </w:p>
    <w:p w:rsidR="0033411E" w:rsidRPr="00A07740" w:rsidRDefault="0033411E" w:rsidP="0033411E">
      <w:pPr>
        <w:pStyle w:val="ListParagraph"/>
        <w:numPr>
          <w:ilvl w:val="0"/>
          <w:numId w:val="37"/>
        </w:numPr>
        <w:autoSpaceDE w:val="0"/>
        <w:autoSpaceDN w:val="0"/>
        <w:adjustRightInd w:val="0"/>
        <w:spacing w:after="0" w:line="240" w:lineRule="auto"/>
        <w:ind w:left="1080" w:right="26"/>
        <w:jc w:val="both"/>
        <w:rPr>
          <w:rFonts w:ascii="Arial" w:hAnsi="Arial" w:cs="Arial"/>
          <w:color w:val="000000"/>
          <w:sz w:val="24"/>
          <w:szCs w:val="24"/>
        </w:rPr>
      </w:pPr>
      <w:r w:rsidRPr="00A07740">
        <w:rPr>
          <w:rFonts w:ascii="Arial" w:hAnsi="Arial" w:cs="Arial"/>
          <w:color w:val="000000"/>
          <w:sz w:val="24"/>
          <w:szCs w:val="24"/>
        </w:rPr>
        <w:t>Establishing in-house training programs and requiring continuing education for audit staff.</w:t>
      </w:r>
    </w:p>
    <w:p w:rsidR="0033411E" w:rsidRDefault="0033411E" w:rsidP="0033411E">
      <w:pPr>
        <w:spacing w:after="240" w:line="240" w:lineRule="auto"/>
        <w:ind w:right="26"/>
        <w:contextualSpacing/>
        <w:jc w:val="both"/>
        <w:rPr>
          <w:rFonts w:ascii="Arial" w:hAnsi="Arial" w:cs="Arial"/>
          <w:sz w:val="24"/>
          <w:szCs w:val="24"/>
        </w:rPr>
      </w:pPr>
    </w:p>
    <w:p w:rsidR="0033411E" w:rsidRPr="00A07740" w:rsidRDefault="0033411E" w:rsidP="0033411E">
      <w:pPr>
        <w:spacing w:after="240" w:line="240" w:lineRule="auto"/>
        <w:ind w:right="26"/>
        <w:contextualSpacing/>
        <w:jc w:val="both"/>
        <w:rPr>
          <w:rFonts w:ascii="Arial" w:hAnsi="Arial" w:cs="Arial"/>
          <w:sz w:val="24"/>
          <w:szCs w:val="24"/>
        </w:rPr>
      </w:pPr>
    </w:p>
    <w:p w:rsidR="0033411E" w:rsidRPr="008E7008" w:rsidRDefault="0033411E" w:rsidP="0033411E">
      <w:pPr>
        <w:pStyle w:val="ListParagraph"/>
        <w:numPr>
          <w:ilvl w:val="0"/>
          <w:numId w:val="58"/>
        </w:numPr>
        <w:spacing w:after="240" w:line="240" w:lineRule="auto"/>
        <w:ind w:right="26"/>
        <w:jc w:val="both"/>
        <w:rPr>
          <w:rFonts w:ascii="Arial" w:hAnsi="Arial" w:cs="Arial"/>
          <w:b/>
          <w:sz w:val="24"/>
          <w:szCs w:val="24"/>
        </w:rPr>
      </w:pPr>
      <w:r w:rsidRPr="008E7008">
        <w:rPr>
          <w:rFonts w:ascii="Arial" w:hAnsi="Arial" w:cs="Arial"/>
          <w:b/>
          <w:sz w:val="24"/>
          <w:szCs w:val="24"/>
        </w:rPr>
        <w:t>Which of the following statements is not correct about materiality?</w:t>
      </w:r>
    </w:p>
    <w:p w:rsidR="0033411E" w:rsidRPr="00A07740" w:rsidRDefault="0033411E" w:rsidP="0033411E">
      <w:pPr>
        <w:numPr>
          <w:ilvl w:val="0"/>
          <w:numId w:val="38"/>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Materiality is a relative concept</w:t>
      </w:r>
    </w:p>
    <w:p w:rsidR="0033411E" w:rsidRPr="00A07740" w:rsidRDefault="0033411E" w:rsidP="0033411E">
      <w:pPr>
        <w:numPr>
          <w:ilvl w:val="0"/>
          <w:numId w:val="38"/>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Materiality judgments involve both quantitative and qualitative judgments</w:t>
      </w:r>
    </w:p>
    <w:p w:rsidR="0033411E" w:rsidRPr="00A07740" w:rsidRDefault="0033411E" w:rsidP="0033411E">
      <w:pPr>
        <w:numPr>
          <w:ilvl w:val="0"/>
          <w:numId w:val="38"/>
        </w:numPr>
        <w:spacing w:after="240" w:line="240" w:lineRule="auto"/>
        <w:ind w:left="1080" w:right="26"/>
        <w:contextualSpacing/>
        <w:jc w:val="both"/>
        <w:rPr>
          <w:rFonts w:ascii="Arial" w:hAnsi="Arial" w:cs="Arial"/>
          <w:sz w:val="24"/>
          <w:szCs w:val="24"/>
        </w:rPr>
      </w:pPr>
      <w:r w:rsidRPr="00A07740">
        <w:rPr>
          <w:rFonts w:ascii="Arial" w:hAnsi="Arial" w:cs="Arial"/>
          <w:sz w:val="24"/>
          <w:szCs w:val="24"/>
        </w:rPr>
        <w:t>Auditor’s consideration of materiality is influenced by the auditor’s perception of the needs of an informed decision maker who will rely on the financial statements</w:t>
      </w:r>
    </w:p>
    <w:p w:rsidR="0033411E" w:rsidRDefault="0033411E" w:rsidP="0033411E">
      <w:pPr>
        <w:numPr>
          <w:ilvl w:val="0"/>
          <w:numId w:val="38"/>
        </w:numPr>
        <w:spacing w:after="240" w:line="240" w:lineRule="auto"/>
        <w:ind w:left="1080" w:right="26"/>
        <w:contextualSpacing/>
        <w:jc w:val="both"/>
        <w:rPr>
          <w:rFonts w:ascii="Arial" w:hAnsi="Arial" w:cs="Arial"/>
          <w:b/>
          <w:sz w:val="24"/>
          <w:szCs w:val="24"/>
        </w:rPr>
      </w:pPr>
      <w:r w:rsidRPr="00A07740">
        <w:rPr>
          <w:rFonts w:ascii="Arial" w:hAnsi="Arial" w:cs="Arial"/>
          <w:b/>
          <w:sz w:val="24"/>
          <w:szCs w:val="24"/>
        </w:rPr>
        <w:t>At the planning state, the auditor considers materiality at the financial statement level only.</w:t>
      </w:r>
    </w:p>
    <w:p w:rsidR="0033411E" w:rsidRPr="00A07740" w:rsidRDefault="0033411E" w:rsidP="0033411E">
      <w:pPr>
        <w:spacing w:after="240" w:line="240" w:lineRule="auto"/>
        <w:ind w:left="1080" w:right="26"/>
        <w:contextualSpacing/>
        <w:jc w:val="both"/>
        <w:rPr>
          <w:rFonts w:ascii="Arial" w:hAnsi="Arial" w:cs="Arial"/>
          <w:b/>
          <w:sz w:val="24"/>
          <w:szCs w:val="24"/>
        </w:rPr>
      </w:pPr>
    </w:p>
    <w:p w:rsidR="0033411E" w:rsidRPr="00A07740" w:rsidRDefault="0033411E" w:rsidP="0033411E">
      <w:pPr>
        <w:spacing w:after="0"/>
        <w:ind w:left="709" w:right="26"/>
        <w:jc w:val="both"/>
        <w:rPr>
          <w:rFonts w:ascii="Arial" w:hAnsi="Arial" w:cs="Arial"/>
          <w:sz w:val="24"/>
          <w:szCs w:val="24"/>
        </w:rPr>
      </w:pPr>
    </w:p>
    <w:p w:rsidR="0033411E" w:rsidRPr="00A07740" w:rsidRDefault="0033411E" w:rsidP="0033411E">
      <w:pPr>
        <w:spacing w:after="240" w:line="240" w:lineRule="auto"/>
        <w:ind w:left="720" w:right="26"/>
        <w:contextualSpacing/>
        <w:jc w:val="both"/>
        <w:rPr>
          <w:rFonts w:ascii="Arial" w:hAnsi="Arial" w:cs="Arial"/>
          <w:b/>
          <w:sz w:val="24"/>
          <w:szCs w:val="24"/>
        </w:rPr>
      </w:pPr>
    </w:p>
    <w:p w:rsidR="0033411E" w:rsidRPr="00A07740" w:rsidRDefault="0033411E" w:rsidP="0033411E">
      <w:pPr>
        <w:spacing w:after="0"/>
        <w:ind w:left="709" w:right="26"/>
        <w:jc w:val="both"/>
        <w:rPr>
          <w:rFonts w:ascii="Arial" w:hAnsi="Arial" w:cs="Arial"/>
          <w:sz w:val="24"/>
          <w:szCs w:val="24"/>
        </w:rPr>
      </w:pPr>
    </w:p>
    <w:p w:rsidR="0033411E" w:rsidRPr="008E7008" w:rsidRDefault="0033411E" w:rsidP="0033411E">
      <w:pPr>
        <w:pStyle w:val="ListParagraph"/>
        <w:numPr>
          <w:ilvl w:val="0"/>
          <w:numId w:val="58"/>
        </w:numPr>
        <w:spacing w:after="200" w:line="276" w:lineRule="auto"/>
        <w:ind w:right="26"/>
        <w:jc w:val="both"/>
        <w:rPr>
          <w:rFonts w:ascii="Arial" w:hAnsi="Arial" w:cs="Arial"/>
          <w:sz w:val="24"/>
          <w:szCs w:val="24"/>
        </w:rPr>
      </w:pPr>
      <w:r w:rsidRPr="008E7008">
        <w:rPr>
          <w:rFonts w:ascii="Arial" w:hAnsi="Arial" w:cs="Arial"/>
          <w:b/>
          <w:sz w:val="24"/>
          <w:szCs w:val="24"/>
        </w:rPr>
        <w:t>ISA 315 Identifying and Assessing the Risks of Material Misstatement through Understanding the Entity and Its Environment sets out the five components of internal control.</w:t>
      </w:r>
    </w:p>
    <w:p w:rsidR="0033411E" w:rsidRPr="00A07740" w:rsidRDefault="0033411E" w:rsidP="0033411E">
      <w:pPr>
        <w:ind w:right="26"/>
        <w:jc w:val="both"/>
        <w:rPr>
          <w:rFonts w:ascii="Arial" w:hAnsi="Arial" w:cs="Arial"/>
          <w:sz w:val="24"/>
          <w:szCs w:val="24"/>
        </w:rPr>
      </w:pPr>
      <w:r w:rsidRPr="00A07740">
        <w:rPr>
          <w:rFonts w:ascii="Arial" w:hAnsi="Arial" w:cs="Arial"/>
          <w:b/>
          <w:sz w:val="24"/>
          <w:szCs w:val="24"/>
        </w:rPr>
        <w:lastRenderedPageBreak/>
        <w:t>Which of the following is NOT set out as a component of internal control within ISA 315</w:t>
      </w:r>
      <w:r w:rsidRPr="00A07740">
        <w:rPr>
          <w:rFonts w:ascii="Arial" w:hAnsi="Arial" w:cs="Arial"/>
          <w:sz w:val="24"/>
          <w:szCs w:val="24"/>
        </w:rPr>
        <w:t>?</w:t>
      </w:r>
    </w:p>
    <w:p w:rsidR="0033411E" w:rsidRPr="008E7008" w:rsidRDefault="0033411E" w:rsidP="0033411E">
      <w:pPr>
        <w:pStyle w:val="ListParagraph"/>
        <w:numPr>
          <w:ilvl w:val="0"/>
          <w:numId w:val="50"/>
        </w:numPr>
        <w:spacing w:after="0" w:line="276" w:lineRule="auto"/>
        <w:ind w:left="1080" w:right="26"/>
        <w:jc w:val="both"/>
        <w:rPr>
          <w:rFonts w:ascii="Arial" w:hAnsi="Arial" w:cs="Arial"/>
          <w:sz w:val="24"/>
          <w:szCs w:val="24"/>
        </w:rPr>
      </w:pPr>
      <w:r w:rsidRPr="008E7008">
        <w:rPr>
          <w:rFonts w:ascii="Arial" w:hAnsi="Arial" w:cs="Arial"/>
          <w:sz w:val="24"/>
          <w:szCs w:val="24"/>
        </w:rPr>
        <w:t>Control environment</w:t>
      </w:r>
    </w:p>
    <w:p w:rsidR="0033411E" w:rsidRPr="008E7008" w:rsidRDefault="0033411E" w:rsidP="0033411E">
      <w:pPr>
        <w:pStyle w:val="ListParagraph"/>
        <w:numPr>
          <w:ilvl w:val="0"/>
          <w:numId w:val="50"/>
        </w:numPr>
        <w:spacing w:after="0" w:line="276" w:lineRule="auto"/>
        <w:ind w:left="1080" w:right="26"/>
        <w:jc w:val="both"/>
        <w:rPr>
          <w:rFonts w:ascii="Arial" w:hAnsi="Arial" w:cs="Arial"/>
          <w:sz w:val="24"/>
          <w:szCs w:val="24"/>
        </w:rPr>
      </w:pPr>
      <w:r w:rsidRPr="008E7008">
        <w:rPr>
          <w:rFonts w:ascii="Arial" w:hAnsi="Arial" w:cs="Arial"/>
          <w:sz w:val="24"/>
          <w:szCs w:val="24"/>
        </w:rPr>
        <w:t>The information system relevant to financial reporting</w:t>
      </w:r>
    </w:p>
    <w:p w:rsidR="0033411E" w:rsidRPr="008E7008" w:rsidRDefault="0033411E" w:rsidP="0033411E">
      <w:pPr>
        <w:pStyle w:val="ListParagraph"/>
        <w:widowControl w:val="0"/>
        <w:numPr>
          <w:ilvl w:val="0"/>
          <w:numId w:val="50"/>
        </w:numPr>
        <w:autoSpaceDE w:val="0"/>
        <w:autoSpaceDN w:val="0"/>
        <w:adjustRightInd w:val="0"/>
        <w:spacing w:after="0" w:line="239" w:lineRule="auto"/>
        <w:ind w:left="1080" w:right="26"/>
        <w:jc w:val="both"/>
        <w:rPr>
          <w:rFonts w:ascii="Arial" w:hAnsi="Arial" w:cs="Arial"/>
          <w:b/>
          <w:sz w:val="24"/>
          <w:szCs w:val="24"/>
        </w:rPr>
      </w:pPr>
      <w:r w:rsidRPr="008E7008">
        <w:rPr>
          <w:rFonts w:ascii="Arial" w:hAnsi="Arial" w:cs="Arial"/>
          <w:b/>
          <w:sz w:val="24"/>
          <w:szCs w:val="24"/>
        </w:rPr>
        <w:t>Human resource policies and practices</w:t>
      </w:r>
    </w:p>
    <w:p w:rsidR="0033411E" w:rsidRDefault="0033411E" w:rsidP="0033411E">
      <w:pPr>
        <w:spacing w:after="0"/>
        <w:ind w:left="709" w:right="26"/>
        <w:jc w:val="both"/>
        <w:rPr>
          <w:rFonts w:ascii="Arial" w:hAnsi="Arial" w:cs="Arial"/>
          <w:sz w:val="24"/>
          <w:szCs w:val="24"/>
        </w:rPr>
      </w:pPr>
    </w:p>
    <w:p w:rsidR="0033411E" w:rsidRPr="00A07740" w:rsidRDefault="0033411E" w:rsidP="0033411E">
      <w:pPr>
        <w:spacing w:after="0"/>
        <w:ind w:right="26"/>
        <w:jc w:val="both"/>
        <w:rPr>
          <w:rFonts w:ascii="Arial" w:hAnsi="Arial" w:cs="Arial"/>
          <w:sz w:val="24"/>
          <w:szCs w:val="24"/>
        </w:rPr>
      </w:pPr>
    </w:p>
    <w:p w:rsidR="0033411E" w:rsidRPr="00A07740" w:rsidRDefault="0033411E" w:rsidP="0033411E">
      <w:pPr>
        <w:spacing w:after="0"/>
        <w:ind w:right="26"/>
        <w:jc w:val="both"/>
        <w:rPr>
          <w:rFonts w:ascii="Arial" w:hAnsi="Arial" w:cs="Arial"/>
          <w:sz w:val="24"/>
          <w:szCs w:val="24"/>
        </w:rPr>
      </w:pPr>
    </w:p>
    <w:p w:rsidR="0033411E" w:rsidRDefault="0033411E" w:rsidP="0033411E">
      <w:pPr>
        <w:pStyle w:val="ListParagraph"/>
        <w:numPr>
          <w:ilvl w:val="0"/>
          <w:numId w:val="58"/>
        </w:numPr>
        <w:spacing w:after="0" w:line="276" w:lineRule="auto"/>
        <w:ind w:right="26"/>
        <w:jc w:val="both"/>
        <w:rPr>
          <w:rFonts w:ascii="Arial" w:hAnsi="Arial" w:cs="Arial"/>
          <w:b/>
          <w:sz w:val="24"/>
          <w:szCs w:val="24"/>
        </w:rPr>
      </w:pPr>
      <w:r w:rsidRPr="008E7008">
        <w:rPr>
          <w:rFonts w:ascii="Arial" w:hAnsi="Arial" w:cs="Arial"/>
          <w:b/>
          <w:sz w:val="24"/>
          <w:szCs w:val="24"/>
        </w:rPr>
        <w:t>An emphasis of matter paragraph is used in an audit report to draw attention to a matter affecting the financial statements.</w:t>
      </w:r>
    </w:p>
    <w:p w:rsidR="0033411E" w:rsidRPr="008E7008" w:rsidRDefault="0033411E" w:rsidP="0033411E">
      <w:pPr>
        <w:spacing w:after="0"/>
        <w:ind w:left="360" w:right="26"/>
        <w:jc w:val="both"/>
        <w:rPr>
          <w:rFonts w:ascii="Arial" w:hAnsi="Arial" w:cs="Arial"/>
          <w:b/>
          <w:sz w:val="24"/>
          <w:szCs w:val="24"/>
        </w:rPr>
      </w:pPr>
    </w:p>
    <w:p w:rsidR="0033411E" w:rsidRPr="00A07740" w:rsidRDefault="0033411E" w:rsidP="0033411E">
      <w:pPr>
        <w:spacing w:after="0"/>
        <w:ind w:right="26"/>
        <w:jc w:val="both"/>
        <w:rPr>
          <w:rFonts w:ascii="Arial" w:hAnsi="Arial" w:cs="Arial"/>
          <w:b/>
          <w:sz w:val="24"/>
          <w:szCs w:val="24"/>
        </w:rPr>
      </w:pPr>
      <w:r w:rsidRPr="00A07740">
        <w:rPr>
          <w:rFonts w:ascii="Arial" w:hAnsi="Arial" w:cs="Arial"/>
          <w:b/>
          <w:sz w:val="24"/>
          <w:szCs w:val="24"/>
        </w:rPr>
        <w:t>Which TWO of the following are correct in relation to an Emphasis of Matter Paragraph in the Auditor’s Report?</w:t>
      </w:r>
    </w:p>
    <w:p w:rsidR="0033411E" w:rsidRPr="00A07740" w:rsidRDefault="0033411E" w:rsidP="0033411E">
      <w:pPr>
        <w:spacing w:after="0"/>
        <w:ind w:right="26"/>
        <w:jc w:val="both"/>
        <w:rPr>
          <w:rFonts w:ascii="Arial" w:hAnsi="Arial" w:cs="Arial"/>
          <w:b/>
          <w:sz w:val="24"/>
          <w:szCs w:val="24"/>
        </w:rPr>
      </w:pPr>
    </w:p>
    <w:p w:rsidR="0033411E" w:rsidRPr="004640B4" w:rsidRDefault="0033411E" w:rsidP="0033411E">
      <w:pPr>
        <w:pStyle w:val="ListParagraph"/>
        <w:numPr>
          <w:ilvl w:val="0"/>
          <w:numId w:val="57"/>
        </w:numPr>
        <w:spacing w:after="0" w:line="276" w:lineRule="auto"/>
        <w:ind w:right="26"/>
        <w:jc w:val="both"/>
        <w:rPr>
          <w:rFonts w:ascii="Arial" w:hAnsi="Arial" w:cs="Arial"/>
          <w:sz w:val="24"/>
          <w:szCs w:val="24"/>
        </w:rPr>
      </w:pPr>
      <w:r w:rsidRPr="004640B4">
        <w:rPr>
          <w:rFonts w:ascii="Arial" w:hAnsi="Arial" w:cs="Arial"/>
          <w:sz w:val="24"/>
          <w:szCs w:val="24"/>
        </w:rPr>
        <w:t>It is used when there is a significant uncertainty</w:t>
      </w:r>
    </w:p>
    <w:p w:rsidR="0033411E" w:rsidRPr="004640B4" w:rsidRDefault="0033411E" w:rsidP="0033411E">
      <w:pPr>
        <w:pStyle w:val="ListParagraph"/>
        <w:numPr>
          <w:ilvl w:val="0"/>
          <w:numId w:val="57"/>
        </w:numPr>
        <w:spacing w:after="0" w:line="276" w:lineRule="auto"/>
        <w:ind w:right="26"/>
        <w:jc w:val="both"/>
        <w:rPr>
          <w:rFonts w:ascii="Arial" w:hAnsi="Arial" w:cs="Arial"/>
          <w:sz w:val="24"/>
          <w:szCs w:val="24"/>
        </w:rPr>
      </w:pPr>
      <w:r w:rsidRPr="004640B4">
        <w:rPr>
          <w:rFonts w:ascii="Arial" w:hAnsi="Arial" w:cs="Arial"/>
          <w:sz w:val="24"/>
          <w:szCs w:val="24"/>
        </w:rPr>
        <w:t>It constitutes a qualified audit opinion</w:t>
      </w:r>
    </w:p>
    <w:p w:rsidR="0033411E" w:rsidRPr="004640B4" w:rsidRDefault="0033411E" w:rsidP="0033411E">
      <w:pPr>
        <w:pStyle w:val="ListParagraph"/>
        <w:numPr>
          <w:ilvl w:val="0"/>
          <w:numId w:val="57"/>
        </w:numPr>
        <w:spacing w:after="0" w:line="276" w:lineRule="auto"/>
        <w:ind w:right="26"/>
        <w:jc w:val="both"/>
        <w:rPr>
          <w:rFonts w:ascii="Arial" w:hAnsi="Arial" w:cs="Arial"/>
          <w:sz w:val="24"/>
          <w:szCs w:val="24"/>
        </w:rPr>
      </w:pPr>
      <w:r w:rsidRPr="004640B4">
        <w:rPr>
          <w:rFonts w:ascii="Arial" w:hAnsi="Arial" w:cs="Arial"/>
          <w:sz w:val="24"/>
          <w:szCs w:val="24"/>
        </w:rPr>
        <w:t>The audit report is referred to as an unmodified report</w:t>
      </w:r>
    </w:p>
    <w:p w:rsidR="0033411E" w:rsidRPr="004640B4" w:rsidRDefault="0033411E" w:rsidP="0033411E">
      <w:pPr>
        <w:pStyle w:val="ListParagraph"/>
        <w:numPr>
          <w:ilvl w:val="0"/>
          <w:numId w:val="57"/>
        </w:numPr>
        <w:spacing w:after="0" w:line="276" w:lineRule="auto"/>
        <w:ind w:right="26"/>
        <w:jc w:val="both"/>
        <w:rPr>
          <w:rFonts w:ascii="Arial" w:hAnsi="Arial" w:cs="Arial"/>
          <w:sz w:val="24"/>
          <w:szCs w:val="24"/>
        </w:rPr>
      </w:pPr>
      <w:r w:rsidRPr="004640B4">
        <w:rPr>
          <w:rFonts w:ascii="Arial" w:hAnsi="Arial" w:cs="Arial"/>
          <w:sz w:val="24"/>
          <w:szCs w:val="24"/>
        </w:rPr>
        <w:t>The matter is deemed to be fundamental to the users understanding of the financial statements</w:t>
      </w:r>
    </w:p>
    <w:p w:rsidR="0033411E" w:rsidRPr="00A07740" w:rsidRDefault="0033411E" w:rsidP="0033411E">
      <w:pPr>
        <w:spacing w:after="0"/>
        <w:ind w:right="26"/>
        <w:jc w:val="both"/>
        <w:rPr>
          <w:rFonts w:ascii="Arial" w:hAnsi="Arial" w:cs="Arial"/>
          <w:sz w:val="24"/>
          <w:szCs w:val="24"/>
        </w:rPr>
      </w:pPr>
    </w:p>
    <w:p w:rsidR="0033411E" w:rsidRPr="008E7008" w:rsidRDefault="0033411E" w:rsidP="0033411E">
      <w:pPr>
        <w:pStyle w:val="ListParagraph"/>
        <w:numPr>
          <w:ilvl w:val="0"/>
          <w:numId w:val="51"/>
        </w:numPr>
        <w:spacing w:after="0" w:line="276" w:lineRule="auto"/>
        <w:ind w:left="1080" w:right="26"/>
        <w:jc w:val="both"/>
        <w:rPr>
          <w:rFonts w:ascii="Arial" w:hAnsi="Arial" w:cs="Arial"/>
          <w:sz w:val="24"/>
          <w:szCs w:val="24"/>
        </w:rPr>
      </w:pPr>
      <w:r w:rsidRPr="008E7008">
        <w:rPr>
          <w:rFonts w:ascii="Arial" w:hAnsi="Arial" w:cs="Arial"/>
          <w:sz w:val="24"/>
          <w:szCs w:val="24"/>
        </w:rPr>
        <w:t>1 and 2</w:t>
      </w:r>
    </w:p>
    <w:p w:rsidR="0033411E" w:rsidRPr="008E7008" w:rsidRDefault="0033411E" w:rsidP="0033411E">
      <w:pPr>
        <w:pStyle w:val="ListParagraph"/>
        <w:numPr>
          <w:ilvl w:val="0"/>
          <w:numId w:val="51"/>
        </w:numPr>
        <w:spacing w:after="0" w:line="276" w:lineRule="auto"/>
        <w:ind w:left="1080" w:right="26"/>
        <w:jc w:val="both"/>
        <w:rPr>
          <w:rFonts w:ascii="Arial" w:hAnsi="Arial" w:cs="Arial"/>
          <w:b/>
          <w:sz w:val="24"/>
          <w:szCs w:val="24"/>
        </w:rPr>
      </w:pPr>
      <w:r w:rsidRPr="008E7008">
        <w:rPr>
          <w:rFonts w:ascii="Arial" w:hAnsi="Arial" w:cs="Arial"/>
          <w:b/>
          <w:sz w:val="24"/>
          <w:szCs w:val="24"/>
        </w:rPr>
        <w:t>1 and 4</w:t>
      </w:r>
    </w:p>
    <w:p w:rsidR="0033411E" w:rsidRPr="008E7008" w:rsidRDefault="0033411E" w:rsidP="0033411E">
      <w:pPr>
        <w:pStyle w:val="ListParagraph"/>
        <w:numPr>
          <w:ilvl w:val="0"/>
          <w:numId w:val="51"/>
        </w:numPr>
        <w:spacing w:after="0" w:line="276" w:lineRule="auto"/>
        <w:ind w:left="1080" w:right="26"/>
        <w:jc w:val="both"/>
        <w:rPr>
          <w:rFonts w:ascii="Arial" w:hAnsi="Arial" w:cs="Arial"/>
          <w:sz w:val="24"/>
          <w:szCs w:val="24"/>
        </w:rPr>
      </w:pPr>
      <w:r w:rsidRPr="008E7008">
        <w:rPr>
          <w:rFonts w:ascii="Arial" w:hAnsi="Arial" w:cs="Arial"/>
          <w:sz w:val="24"/>
          <w:szCs w:val="24"/>
        </w:rPr>
        <w:t>1 and 3</w:t>
      </w:r>
    </w:p>
    <w:p w:rsidR="0033411E" w:rsidRPr="008E7008" w:rsidRDefault="0033411E" w:rsidP="0033411E">
      <w:pPr>
        <w:pStyle w:val="ListParagraph"/>
        <w:numPr>
          <w:ilvl w:val="0"/>
          <w:numId w:val="51"/>
        </w:numPr>
        <w:spacing w:after="0" w:line="276" w:lineRule="auto"/>
        <w:ind w:left="1080" w:right="26"/>
        <w:jc w:val="both"/>
        <w:rPr>
          <w:rFonts w:ascii="Arial" w:hAnsi="Arial" w:cs="Arial"/>
          <w:sz w:val="24"/>
          <w:szCs w:val="24"/>
        </w:rPr>
      </w:pPr>
      <w:r>
        <w:rPr>
          <w:rFonts w:ascii="Arial" w:hAnsi="Arial" w:cs="Arial"/>
          <w:sz w:val="24"/>
          <w:szCs w:val="24"/>
        </w:rPr>
        <w:t xml:space="preserve">2 </w:t>
      </w:r>
      <w:r w:rsidRPr="008E7008">
        <w:rPr>
          <w:rFonts w:ascii="Arial" w:hAnsi="Arial" w:cs="Arial"/>
          <w:sz w:val="24"/>
          <w:szCs w:val="24"/>
        </w:rPr>
        <w:t>and 4</w:t>
      </w:r>
    </w:p>
    <w:p w:rsidR="0033411E" w:rsidRDefault="0033411E" w:rsidP="0033411E">
      <w:pPr>
        <w:spacing w:after="240" w:line="240" w:lineRule="auto"/>
        <w:ind w:right="26"/>
        <w:contextualSpacing/>
        <w:jc w:val="both"/>
        <w:rPr>
          <w:rFonts w:ascii="Arial" w:hAnsi="Arial" w:cs="Arial"/>
          <w:sz w:val="24"/>
          <w:szCs w:val="24"/>
        </w:rPr>
      </w:pPr>
    </w:p>
    <w:p w:rsidR="0033411E" w:rsidRDefault="0033411E" w:rsidP="0033411E">
      <w:pPr>
        <w:spacing w:after="240" w:line="240" w:lineRule="auto"/>
        <w:ind w:right="26"/>
        <w:contextualSpacing/>
        <w:jc w:val="both"/>
        <w:rPr>
          <w:rFonts w:ascii="Arial" w:hAnsi="Arial" w:cs="Arial"/>
          <w:b/>
          <w:sz w:val="24"/>
          <w:szCs w:val="24"/>
        </w:rPr>
      </w:pPr>
    </w:p>
    <w:p w:rsidR="0033411E" w:rsidRPr="008E7008" w:rsidRDefault="0033411E" w:rsidP="0033411E">
      <w:pPr>
        <w:pStyle w:val="ListParagraph"/>
        <w:numPr>
          <w:ilvl w:val="0"/>
          <w:numId w:val="58"/>
        </w:numPr>
        <w:spacing w:after="240" w:line="240" w:lineRule="auto"/>
        <w:ind w:right="26"/>
        <w:jc w:val="both"/>
        <w:rPr>
          <w:rFonts w:ascii="Arial" w:hAnsi="Arial" w:cs="Arial"/>
          <w:b/>
          <w:sz w:val="24"/>
          <w:szCs w:val="24"/>
        </w:rPr>
      </w:pPr>
      <w:r w:rsidRPr="008E7008">
        <w:rPr>
          <w:rFonts w:ascii="Arial" w:hAnsi="Arial" w:cs="Arial"/>
          <w:b/>
          <w:sz w:val="24"/>
          <w:szCs w:val="24"/>
        </w:rPr>
        <w:t>Professional skepticism requires that the auditor assume that management is</w:t>
      </w:r>
    </w:p>
    <w:p w:rsidR="0033411E" w:rsidRPr="00A07740" w:rsidRDefault="0033411E" w:rsidP="0033411E">
      <w:pPr>
        <w:numPr>
          <w:ilvl w:val="0"/>
          <w:numId w:val="39"/>
        </w:numPr>
        <w:tabs>
          <w:tab w:val="left" w:pos="135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Reasonably honest</w:t>
      </w:r>
    </w:p>
    <w:p w:rsidR="0033411E" w:rsidRPr="00A07740" w:rsidRDefault="0033411E" w:rsidP="0033411E">
      <w:pPr>
        <w:numPr>
          <w:ilvl w:val="0"/>
          <w:numId w:val="39"/>
        </w:numPr>
        <w:tabs>
          <w:tab w:val="left" w:pos="1350"/>
        </w:tabs>
        <w:spacing w:after="240" w:line="240" w:lineRule="auto"/>
        <w:ind w:left="1080" w:right="26"/>
        <w:contextualSpacing/>
        <w:jc w:val="both"/>
        <w:rPr>
          <w:rFonts w:ascii="Arial" w:hAnsi="Arial" w:cs="Arial"/>
          <w:b/>
          <w:sz w:val="24"/>
          <w:szCs w:val="24"/>
        </w:rPr>
      </w:pPr>
      <w:r w:rsidRPr="00A07740">
        <w:rPr>
          <w:rFonts w:ascii="Arial" w:hAnsi="Arial" w:cs="Arial"/>
          <w:b/>
          <w:sz w:val="24"/>
          <w:szCs w:val="24"/>
        </w:rPr>
        <w:t>Neither honest nor dishonest</w:t>
      </w:r>
    </w:p>
    <w:p w:rsidR="0033411E" w:rsidRPr="00A07740" w:rsidRDefault="0033411E" w:rsidP="0033411E">
      <w:pPr>
        <w:numPr>
          <w:ilvl w:val="0"/>
          <w:numId w:val="39"/>
        </w:numPr>
        <w:tabs>
          <w:tab w:val="left" w:pos="135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Not necessarily honest</w:t>
      </w:r>
    </w:p>
    <w:p w:rsidR="0033411E" w:rsidRPr="00A07740" w:rsidRDefault="0033411E" w:rsidP="0033411E">
      <w:pPr>
        <w:numPr>
          <w:ilvl w:val="0"/>
          <w:numId w:val="39"/>
        </w:numPr>
        <w:tabs>
          <w:tab w:val="left" w:pos="1350"/>
        </w:tabs>
        <w:spacing w:after="240" w:line="240" w:lineRule="auto"/>
        <w:ind w:left="1080" w:right="26"/>
        <w:contextualSpacing/>
        <w:jc w:val="both"/>
        <w:rPr>
          <w:rFonts w:ascii="Arial" w:hAnsi="Arial" w:cs="Arial"/>
          <w:sz w:val="24"/>
          <w:szCs w:val="24"/>
        </w:rPr>
      </w:pPr>
      <w:r w:rsidRPr="00A07740">
        <w:rPr>
          <w:rFonts w:ascii="Arial" w:hAnsi="Arial" w:cs="Arial"/>
          <w:sz w:val="24"/>
          <w:szCs w:val="24"/>
        </w:rPr>
        <w:t>Dishonest unless proved otherwise</w:t>
      </w:r>
    </w:p>
    <w:p w:rsidR="0033411E" w:rsidRPr="00A07740" w:rsidRDefault="0033411E" w:rsidP="0033411E">
      <w:pPr>
        <w:spacing w:after="0"/>
        <w:ind w:left="709" w:right="26"/>
        <w:jc w:val="both"/>
        <w:rPr>
          <w:rFonts w:ascii="Arial" w:hAnsi="Arial" w:cs="Arial"/>
          <w:sz w:val="24"/>
          <w:szCs w:val="24"/>
        </w:rPr>
      </w:pPr>
    </w:p>
    <w:p w:rsidR="0033411E" w:rsidRPr="00C06948" w:rsidRDefault="0033411E" w:rsidP="0033411E">
      <w:pPr>
        <w:tabs>
          <w:tab w:val="left" w:pos="2070"/>
        </w:tabs>
        <w:spacing w:after="0"/>
        <w:ind w:left="720" w:right="26"/>
        <w:jc w:val="both"/>
        <w:rPr>
          <w:rFonts w:ascii="Arial" w:hAnsi="Arial" w:cs="Arial"/>
          <w:sz w:val="24"/>
          <w:szCs w:val="24"/>
        </w:rPr>
      </w:pPr>
    </w:p>
    <w:p w:rsidR="0033411E" w:rsidRPr="00A07740" w:rsidRDefault="0033411E" w:rsidP="0033411E">
      <w:pPr>
        <w:spacing w:after="0"/>
        <w:ind w:left="709" w:right="26"/>
        <w:jc w:val="both"/>
        <w:rPr>
          <w:rFonts w:ascii="Arial" w:hAnsi="Arial" w:cs="Arial"/>
          <w:sz w:val="24"/>
          <w:szCs w:val="24"/>
        </w:rPr>
      </w:pPr>
    </w:p>
    <w:p w:rsidR="0033411E" w:rsidRPr="00C62C07" w:rsidRDefault="0033411E" w:rsidP="0033411E">
      <w:pPr>
        <w:pStyle w:val="ListParagraph"/>
        <w:numPr>
          <w:ilvl w:val="0"/>
          <w:numId w:val="58"/>
        </w:numPr>
        <w:spacing w:after="120" w:line="276" w:lineRule="auto"/>
        <w:ind w:right="26"/>
        <w:jc w:val="both"/>
        <w:rPr>
          <w:rFonts w:ascii="Arial" w:hAnsi="Arial" w:cs="Arial"/>
          <w:sz w:val="24"/>
          <w:szCs w:val="24"/>
        </w:rPr>
      </w:pPr>
      <w:r w:rsidRPr="00C62C07">
        <w:rPr>
          <w:rFonts w:ascii="Arial" w:hAnsi="Arial" w:cs="Arial"/>
          <w:b/>
          <w:sz w:val="24"/>
          <w:szCs w:val="24"/>
        </w:rPr>
        <w:t xml:space="preserve">Gabriel </w:t>
      </w:r>
      <w:proofErr w:type="spellStart"/>
      <w:r w:rsidRPr="00C62C07">
        <w:rPr>
          <w:rFonts w:ascii="Arial" w:hAnsi="Arial" w:cs="Arial"/>
          <w:b/>
          <w:sz w:val="24"/>
          <w:szCs w:val="24"/>
        </w:rPr>
        <w:t>Co operates</w:t>
      </w:r>
      <w:proofErr w:type="spellEnd"/>
      <w:r w:rsidRPr="00C62C07">
        <w:rPr>
          <w:rFonts w:ascii="Arial" w:hAnsi="Arial" w:cs="Arial"/>
          <w:b/>
          <w:sz w:val="24"/>
          <w:szCs w:val="24"/>
        </w:rPr>
        <w:t xml:space="preserve"> a large department store and have a large internal audit department in place. The management of</w:t>
      </w:r>
      <w:r w:rsidRPr="00C62C07">
        <w:rPr>
          <w:rFonts w:ascii="Arial" w:hAnsi="Arial" w:cs="Arial"/>
          <w:sz w:val="24"/>
          <w:szCs w:val="24"/>
        </w:rPr>
        <w:t xml:space="preserve"> </w:t>
      </w:r>
      <w:r w:rsidRPr="00C62C07">
        <w:rPr>
          <w:rFonts w:ascii="Arial" w:hAnsi="Arial" w:cs="Arial"/>
          <w:b/>
          <w:sz w:val="24"/>
          <w:szCs w:val="24"/>
        </w:rPr>
        <w:t>Gabriel Co is keen to increase the range of assignments that internal audit undertake.</w:t>
      </w:r>
    </w:p>
    <w:p w:rsidR="0033411E" w:rsidRDefault="0033411E" w:rsidP="0033411E">
      <w:pPr>
        <w:spacing w:after="120"/>
        <w:ind w:right="26"/>
        <w:jc w:val="both"/>
        <w:rPr>
          <w:rFonts w:ascii="Arial" w:hAnsi="Arial" w:cs="Arial"/>
          <w:b/>
          <w:sz w:val="24"/>
          <w:szCs w:val="24"/>
        </w:rPr>
      </w:pPr>
      <w:r w:rsidRPr="00A07740">
        <w:rPr>
          <w:rFonts w:ascii="Arial" w:hAnsi="Arial" w:cs="Arial"/>
          <w:b/>
          <w:sz w:val="24"/>
          <w:szCs w:val="24"/>
        </w:rPr>
        <w:t>Which of the following assignments could the internal audit department of Gabriel Co be asked to perform by management?</w:t>
      </w:r>
    </w:p>
    <w:p w:rsidR="0033411E" w:rsidRDefault="0033411E" w:rsidP="0033411E">
      <w:pPr>
        <w:spacing w:after="120"/>
        <w:ind w:right="26"/>
        <w:jc w:val="both"/>
        <w:rPr>
          <w:rFonts w:ascii="Arial" w:hAnsi="Arial" w:cs="Arial"/>
          <w:b/>
          <w:sz w:val="24"/>
          <w:szCs w:val="24"/>
        </w:rPr>
      </w:pPr>
    </w:p>
    <w:p w:rsidR="0033411E" w:rsidRPr="00C62C07" w:rsidRDefault="0033411E" w:rsidP="0033411E">
      <w:pPr>
        <w:pStyle w:val="ListParagraph"/>
        <w:numPr>
          <w:ilvl w:val="0"/>
          <w:numId w:val="52"/>
        </w:numPr>
        <w:tabs>
          <w:tab w:val="left" w:pos="1170"/>
        </w:tabs>
        <w:spacing w:after="0" w:line="276" w:lineRule="auto"/>
        <w:ind w:left="1080" w:right="26"/>
        <w:jc w:val="both"/>
        <w:rPr>
          <w:rFonts w:ascii="Arial" w:hAnsi="Arial" w:cs="Arial"/>
          <w:b/>
          <w:sz w:val="24"/>
          <w:szCs w:val="24"/>
        </w:rPr>
      </w:pPr>
      <w:r w:rsidRPr="00C62C07">
        <w:rPr>
          <w:rFonts w:ascii="Arial" w:hAnsi="Arial" w:cs="Arial"/>
          <w:b/>
          <w:sz w:val="24"/>
          <w:szCs w:val="24"/>
        </w:rPr>
        <w:t>Internal audit department members could undertake ‘mystery shopper’ reviews, where they enter the store as a customer, purchase goods and rate the overall shopping experience</w:t>
      </w:r>
    </w:p>
    <w:p w:rsidR="0033411E" w:rsidRPr="00C62C07" w:rsidRDefault="0033411E" w:rsidP="0033411E">
      <w:pPr>
        <w:pStyle w:val="ListParagraph"/>
        <w:numPr>
          <w:ilvl w:val="0"/>
          <w:numId w:val="52"/>
        </w:numPr>
        <w:tabs>
          <w:tab w:val="left" w:pos="1170"/>
        </w:tabs>
        <w:spacing w:after="0" w:line="276" w:lineRule="auto"/>
        <w:ind w:left="1080" w:right="26"/>
        <w:jc w:val="both"/>
        <w:rPr>
          <w:rFonts w:ascii="Arial" w:hAnsi="Arial" w:cs="Arial"/>
          <w:sz w:val="24"/>
          <w:szCs w:val="24"/>
        </w:rPr>
      </w:pPr>
      <w:r w:rsidRPr="00C62C07">
        <w:rPr>
          <w:rFonts w:ascii="Arial" w:hAnsi="Arial" w:cs="Arial"/>
          <w:sz w:val="24"/>
          <w:szCs w:val="24"/>
        </w:rPr>
        <w:t>Internal audit could be asked to assist the external auditors by requesting bank confirmation letters</w:t>
      </w:r>
    </w:p>
    <w:p w:rsidR="0033411E" w:rsidRPr="00C62C07" w:rsidRDefault="0033411E" w:rsidP="0033411E">
      <w:pPr>
        <w:pStyle w:val="ListParagraph"/>
        <w:numPr>
          <w:ilvl w:val="0"/>
          <w:numId w:val="52"/>
        </w:numPr>
        <w:tabs>
          <w:tab w:val="left" w:pos="1170"/>
        </w:tabs>
        <w:spacing w:after="0" w:line="276" w:lineRule="auto"/>
        <w:ind w:left="1080" w:right="26"/>
        <w:jc w:val="both"/>
        <w:rPr>
          <w:rFonts w:ascii="Arial" w:hAnsi="Arial" w:cs="Arial"/>
          <w:sz w:val="24"/>
          <w:szCs w:val="24"/>
        </w:rPr>
      </w:pPr>
      <w:r w:rsidRPr="00C62C07">
        <w:rPr>
          <w:rFonts w:ascii="Arial" w:hAnsi="Arial" w:cs="Arial"/>
          <w:sz w:val="24"/>
          <w:szCs w:val="24"/>
        </w:rPr>
        <w:t>Internal audit could be asked to implement a new payroll package for the payroll department</w:t>
      </w:r>
    </w:p>
    <w:p w:rsidR="0033411E" w:rsidRDefault="0033411E" w:rsidP="0033411E">
      <w:pPr>
        <w:pStyle w:val="ListParagraph"/>
        <w:numPr>
          <w:ilvl w:val="0"/>
          <w:numId w:val="52"/>
        </w:numPr>
        <w:tabs>
          <w:tab w:val="left" w:pos="1170"/>
        </w:tabs>
        <w:spacing w:after="0" w:line="276" w:lineRule="auto"/>
        <w:ind w:left="1080" w:right="26"/>
        <w:jc w:val="both"/>
        <w:rPr>
          <w:rFonts w:ascii="Arial" w:hAnsi="Arial" w:cs="Arial"/>
          <w:sz w:val="24"/>
          <w:szCs w:val="24"/>
        </w:rPr>
      </w:pPr>
      <w:r w:rsidRPr="00C62C07">
        <w:rPr>
          <w:rFonts w:ascii="Arial" w:hAnsi="Arial" w:cs="Arial"/>
          <w:sz w:val="24"/>
          <w:szCs w:val="24"/>
        </w:rPr>
        <w:t>Internal audit could be asked to assist the finance department with the preparation of the year-end financial statements.</w:t>
      </w:r>
    </w:p>
    <w:p w:rsidR="0033411E" w:rsidRPr="00C06948" w:rsidRDefault="0033411E" w:rsidP="0033411E">
      <w:pPr>
        <w:tabs>
          <w:tab w:val="left" w:pos="1170"/>
        </w:tabs>
        <w:spacing w:after="0"/>
        <w:ind w:left="720" w:right="26"/>
        <w:jc w:val="both"/>
        <w:rPr>
          <w:rFonts w:ascii="Arial" w:hAnsi="Arial" w:cs="Arial"/>
          <w:sz w:val="24"/>
          <w:szCs w:val="24"/>
        </w:rPr>
      </w:pPr>
    </w:p>
    <w:p w:rsidR="0033411E" w:rsidRPr="00A07740" w:rsidRDefault="0033411E" w:rsidP="0033411E">
      <w:pPr>
        <w:tabs>
          <w:tab w:val="left" w:pos="390"/>
        </w:tabs>
        <w:spacing w:after="0" w:line="278" w:lineRule="auto"/>
        <w:ind w:right="26" w:hanging="567"/>
        <w:jc w:val="both"/>
        <w:rPr>
          <w:rFonts w:ascii="Arial" w:eastAsia="Arial" w:hAnsi="Arial" w:cs="Arial"/>
          <w:b/>
          <w:bCs/>
          <w:sz w:val="24"/>
          <w:szCs w:val="24"/>
        </w:rPr>
      </w:pPr>
    </w:p>
    <w:p w:rsidR="0033411E" w:rsidRPr="00C62C07" w:rsidRDefault="0033411E" w:rsidP="0033411E">
      <w:pPr>
        <w:pStyle w:val="ListParagraph"/>
        <w:numPr>
          <w:ilvl w:val="0"/>
          <w:numId w:val="58"/>
        </w:numPr>
        <w:tabs>
          <w:tab w:val="left" w:pos="390"/>
        </w:tabs>
        <w:spacing w:after="0" w:line="278" w:lineRule="auto"/>
        <w:ind w:right="26"/>
        <w:jc w:val="both"/>
        <w:rPr>
          <w:rFonts w:ascii="Arial" w:eastAsia="Arial" w:hAnsi="Arial" w:cs="Arial"/>
          <w:b/>
          <w:bCs/>
          <w:sz w:val="24"/>
          <w:szCs w:val="24"/>
        </w:rPr>
      </w:pPr>
      <w:r w:rsidRPr="00C62C07">
        <w:rPr>
          <w:rFonts w:ascii="Arial" w:eastAsia="Arial" w:hAnsi="Arial" w:cs="Arial"/>
          <w:b/>
          <w:bCs/>
          <w:sz w:val="24"/>
          <w:szCs w:val="24"/>
        </w:rPr>
        <w:t>Auditors have a professional duty of confidentiality; voluntary disclosure of information may be necessary in certain situations.</w:t>
      </w:r>
    </w:p>
    <w:p w:rsidR="0033411E" w:rsidRPr="00A07740" w:rsidRDefault="0033411E" w:rsidP="0033411E">
      <w:pPr>
        <w:tabs>
          <w:tab w:val="left" w:pos="390"/>
        </w:tabs>
        <w:spacing w:after="0" w:line="278" w:lineRule="auto"/>
        <w:ind w:right="26" w:hanging="567"/>
        <w:jc w:val="both"/>
        <w:rPr>
          <w:rFonts w:ascii="Arial" w:eastAsia="Arial" w:hAnsi="Arial" w:cs="Arial"/>
          <w:b/>
          <w:sz w:val="24"/>
          <w:szCs w:val="24"/>
        </w:rPr>
      </w:pPr>
    </w:p>
    <w:p w:rsidR="0033411E" w:rsidRPr="00A07740" w:rsidRDefault="0033411E" w:rsidP="0033411E">
      <w:pPr>
        <w:spacing w:line="0" w:lineRule="atLeast"/>
        <w:ind w:left="390" w:right="26"/>
        <w:jc w:val="both"/>
        <w:rPr>
          <w:rFonts w:ascii="Arial" w:eastAsia="Arial" w:hAnsi="Arial" w:cs="Arial"/>
          <w:b/>
          <w:sz w:val="24"/>
          <w:szCs w:val="24"/>
        </w:rPr>
      </w:pPr>
      <w:r w:rsidRPr="00A07740">
        <w:rPr>
          <w:rFonts w:ascii="Arial" w:eastAsia="Arial" w:hAnsi="Arial" w:cs="Arial"/>
          <w:b/>
          <w:sz w:val="24"/>
          <w:szCs w:val="24"/>
        </w:rPr>
        <w:t>For which TWO of the following situations should an auditor make VOLUNTARY disclosure?</w:t>
      </w:r>
    </w:p>
    <w:p w:rsidR="0033411E" w:rsidRPr="00711048" w:rsidRDefault="0033411E" w:rsidP="0033411E">
      <w:pPr>
        <w:numPr>
          <w:ilvl w:val="1"/>
          <w:numId w:val="40"/>
        </w:numPr>
        <w:tabs>
          <w:tab w:val="left" w:pos="790"/>
        </w:tabs>
        <w:spacing w:after="0" w:line="0" w:lineRule="atLeast"/>
        <w:ind w:left="1440" w:right="26" w:hanging="360"/>
        <w:jc w:val="both"/>
        <w:rPr>
          <w:rFonts w:ascii="Arial" w:eastAsia="Arial" w:hAnsi="Arial" w:cs="Arial"/>
          <w:sz w:val="24"/>
          <w:szCs w:val="24"/>
        </w:rPr>
      </w:pPr>
      <w:r w:rsidRPr="00711048">
        <w:rPr>
          <w:rFonts w:ascii="Arial" w:eastAsia="Arial" w:hAnsi="Arial" w:cs="Arial"/>
          <w:sz w:val="24"/>
          <w:szCs w:val="24"/>
        </w:rPr>
        <w:t>If an auditor knows or suspects his client is engaged in money laundering</w:t>
      </w:r>
    </w:p>
    <w:p w:rsidR="0033411E" w:rsidRPr="00711048" w:rsidRDefault="0033411E" w:rsidP="0033411E">
      <w:pPr>
        <w:numPr>
          <w:ilvl w:val="1"/>
          <w:numId w:val="40"/>
        </w:numPr>
        <w:tabs>
          <w:tab w:val="left" w:pos="790"/>
        </w:tabs>
        <w:spacing w:after="0" w:line="0" w:lineRule="atLeast"/>
        <w:ind w:left="1440" w:right="26" w:hanging="360"/>
        <w:jc w:val="both"/>
        <w:rPr>
          <w:rFonts w:ascii="Arial" w:eastAsia="Arial" w:hAnsi="Arial" w:cs="Arial"/>
          <w:sz w:val="24"/>
          <w:szCs w:val="24"/>
        </w:rPr>
      </w:pPr>
      <w:r w:rsidRPr="00711048">
        <w:rPr>
          <w:rFonts w:ascii="Arial" w:eastAsia="Arial" w:hAnsi="Arial" w:cs="Arial"/>
          <w:sz w:val="24"/>
          <w:szCs w:val="24"/>
        </w:rPr>
        <w:t>Where disclosure is made to non-governmental bodies</w:t>
      </w:r>
    </w:p>
    <w:p w:rsidR="0033411E" w:rsidRPr="00711048" w:rsidRDefault="0033411E" w:rsidP="0033411E">
      <w:pPr>
        <w:numPr>
          <w:ilvl w:val="1"/>
          <w:numId w:val="40"/>
        </w:numPr>
        <w:tabs>
          <w:tab w:val="left" w:pos="790"/>
        </w:tabs>
        <w:spacing w:after="0" w:line="0" w:lineRule="atLeast"/>
        <w:ind w:left="1440" w:right="26" w:hanging="360"/>
        <w:jc w:val="both"/>
        <w:rPr>
          <w:rFonts w:ascii="Arial" w:eastAsia="Arial" w:hAnsi="Arial" w:cs="Arial"/>
          <w:sz w:val="24"/>
          <w:szCs w:val="24"/>
        </w:rPr>
      </w:pPr>
      <w:r w:rsidRPr="00711048">
        <w:rPr>
          <w:rFonts w:ascii="Arial" w:eastAsia="Arial" w:hAnsi="Arial" w:cs="Arial"/>
          <w:sz w:val="24"/>
          <w:szCs w:val="24"/>
        </w:rPr>
        <w:t>Where it is in the public interest to disclose</w:t>
      </w:r>
    </w:p>
    <w:p w:rsidR="0033411E" w:rsidRPr="00711048" w:rsidRDefault="0033411E" w:rsidP="0033411E">
      <w:pPr>
        <w:numPr>
          <w:ilvl w:val="1"/>
          <w:numId w:val="40"/>
        </w:numPr>
        <w:tabs>
          <w:tab w:val="left" w:pos="790"/>
        </w:tabs>
        <w:spacing w:after="0" w:line="0" w:lineRule="atLeast"/>
        <w:ind w:left="1440" w:right="26" w:hanging="360"/>
        <w:jc w:val="both"/>
        <w:rPr>
          <w:rFonts w:ascii="Arial" w:eastAsia="Arial" w:hAnsi="Arial" w:cs="Arial"/>
          <w:sz w:val="24"/>
          <w:szCs w:val="24"/>
        </w:rPr>
      </w:pPr>
      <w:r w:rsidRPr="00711048">
        <w:rPr>
          <w:rFonts w:ascii="Arial" w:eastAsia="Arial" w:hAnsi="Arial" w:cs="Arial"/>
          <w:sz w:val="24"/>
          <w:szCs w:val="24"/>
        </w:rPr>
        <w:t>If an auditor suspects his client has committed terrorist offences</w:t>
      </w:r>
    </w:p>
    <w:p w:rsidR="0033411E" w:rsidRPr="00A07740" w:rsidRDefault="0033411E" w:rsidP="0033411E">
      <w:pPr>
        <w:tabs>
          <w:tab w:val="left" w:pos="790"/>
        </w:tabs>
        <w:spacing w:after="0" w:line="0" w:lineRule="atLeast"/>
        <w:ind w:right="26"/>
        <w:jc w:val="both"/>
        <w:rPr>
          <w:rFonts w:ascii="Arial" w:eastAsia="Arial" w:hAnsi="Arial" w:cs="Arial"/>
          <w:sz w:val="24"/>
          <w:szCs w:val="24"/>
        </w:rPr>
      </w:pPr>
    </w:p>
    <w:p w:rsidR="0033411E" w:rsidRPr="00A07740" w:rsidRDefault="0033411E" w:rsidP="0033411E">
      <w:pPr>
        <w:numPr>
          <w:ilvl w:val="0"/>
          <w:numId w:val="41"/>
        </w:numPr>
        <w:tabs>
          <w:tab w:val="left" w:pos="90"/>
          <w:tab w:val="left" w:pos="900"/>
        </w:tabs>
        <w:spacing w:after="0" w:line="0" w:lineRule="atLeast"/>
        <w:ind w:left="720" w:right="26" w:hanging="360"/>
        <w:jc w:val="both"/>
        <w:rPr>
          <w:rFonts w:ascii="Arial" w:eastAsia="Arial" w:hAnsi="Arial" w:cs="Arial"/>
          <w:b/>
          <w:sz w:val="24"/>
          <w:szCs w:val="24"/>
        </w:rPr>
      </w:pPr>
      <w:r w:rsidRPr="00A07740">
        <w:rPr>
          <w:rFonts w:ascii="Arial" w:eastAsia="Arial" w:hAnsi="Arial" w:cs="Arial"/>
          <w:sz w:val="24"/>
          <w:szCs w:val="24"/>
        </w:rPr>
        <w:t>1 and 4</w:t>
      </w:r>
    </w:p>
    <w:p w:rsidR="0033411E" w:rsidRPr="00A07740" w:rsidRDefault="0033411E" w:rsidP="0033411E">
      <w:pPr>
        <w:numPr>
          <w:ilvl w:val="0"/>
          <w:numId w:val="41"/>
        </w:numPr>
        <w:tabs>
          <w:tab w:val="left" w:pos="90"/>
          <w:tab w:val="left" w:pos="900"/>
        </w:tabs>
        <w:spacing w:after="0" w:line="0" w:lineRule="atLeast"/>
        <w:ind w:left="720" w:right="26" w:hanging="360"/>
        <w:jc w:val="both"/>
        <w:rPr>
          <w:rFonts w:ascii="Arial" w:eastAsia="Arial" w:hAnsi="Arial" w:cs="Arial"/>
          <w:b/>
          <w:sz w:val="24"/>
          <w:szCs w:val="24"/>
        </w:rPr>
      </w:pPr>
      <w:r w:rsidRPr="00A07740">
        <w:rPr>
          <w:rFonts w:ascii="Arial" w:eastAsia="Arial" w:hAnsi="Arial" w:cs="Arial"/>
          <w:sz w:val="24"/>
          <w:szCs w:val="24"/>
        </w:rPr>
        <w:t>1 and 3</w:t>
      </w:r>
    </w:p>
    <w:p w:rsidR="0033411E" w:rsidRPr="00A07740" w:rsidRDefault="0033411E" w:rsidP="0033411E">
      <w:pPr>
        <w:numPr>
          <w:ilvl w:val="0"/>
          <w:numId w:val="41"/>
        </w:numPr>
        <w:tabs>
          <w:tab w:val="left" w:pos="90"/>
          <w:tab w:val="left" w:pos="900"/>
        </w:tabs>
        <w:spacing w:after="0" w:line="0" w:lineRule="atLeast"/>
        <w:ind w:left="720" w:right="26" w:hanging="360"/>
        <w:jc w:val="both"/>
        <w:rPr>
          <w:rFonts w:ascii="Arial" w:eastAsia="Arial" w:hAnsi="Arial" w:cs="Arial"/>
          <w:b/>
          <w:sz w:val="24"/>
          <w:szCs w:val="24"/>
        </w:rPr>
      </w:pPr>
      <w:r w:rsidRPr="00A07740">
        <w:rPr>
          <w:rFonts w:ascii="Arial" w:eastAsia="Arial" w:hAnsi="Arial" w:cs="Arial"/>
          <w:sz w:val="24"/>
          <w:szCs w:val="24"/>
        </w:rPr>
        <w:t>2 and 4</w:t>
      </w:r>
    </w:p>
    <w:p w:rsidR="0033411E" w:rsidRDefault="0033411E" w:rsidP="0033411E">
      <w:pPr>
        <w:numPr>
          <w:ilvl w:val="0"/>
          <w:numId w:val="41"/>
        </w:numPr>
        <w:tabs>
          <w:tab w:val="left" w:pos="90"/>
          <w:tab w:val="left" w:pos="900"/>
        </w:tabs>
        <w:spacing w:after="0" w:line="0" w:lineRule="atLeast"/>
        <w:ind w:left="720" w:right="26" w:hanging="360"/>
        <w:jc w:val="both"/>
        <w:rPr>
          <w:rFonts w:ascii="Arial" w:eastAsia="Arial" w:hAnsi="Arial" w:cs="Arial"/>
          <w:b/>
          <w:sz w:val="24"/>
          <w:szCs w:val="24"/>
        </w:rPr>
      </w:pPr>
      <w:r w:rsidRPr="00A07740">
        <w:rPr>
          <w:rFonts w:ascii="Arial" w:eastAsia="Arial" w:hAnsi="Arial" w:cs="Arial"/>
          <w:b/>
          <w:sz w:val="24"/>
          <w:szCs w:val="24"/>
        </w:rPr>
        <w:t>2 and 3</w:t>
      </w:r>
    </w:p>
    <w:p w:rsidR="0033411E" w:rsidRPr="00A07740" w:rsidRDefault="0033411E" w:rsidP="0033411E">
      <w:pPr>
        <w:tabs>
          <w:tab w:val="left" w:pos="90"/>
          <w:tab w:val="left" w:pos="900"/>
        </w:tabs>
        <w:spacing w:after="0" w:line="0" w:lineRule="atLeast"/>
        <w:ind w:left="720" w:right="26"/>
        <w:jc w:val="both"/>
        <w:rPr>
          <w:rFonts w:ascii="Arial" w:eastAsia="Arial" w:hAnsi="Arial" w:cs="Arial"/>
          <w:b/>
          <w:sz w:val="24"/>
          <w:szCs w:val="24"/>
        </w:rPr>
      </w:pPr>
    </w:p>
    <w:p w:rsidR="0033411E" w:rsidRPr="00A07740" w:rsidRDefault="0033411E" w:rsidP="0033411E">
      <w:pPr>
        <w:tabs>
          <w:tab w:val="left" w:pos="90"/>
          <w:tab w:val="left" w:pos="790"/>
        </w:tabs>
        <w:spacing w:after="0" w:line="0" w:lineRule="atLeast"/>
        <w:ind w:right="26"/>
        <w:jc w:val="both"/>
        <w:rPr>
          <w:rFonts w:ascii="Arial" w:eastAsia="Arial" w:hAnsi="Arial" w:cs="Arial"/>
          <w:b/>
          <w:sz w:val="24"/>
          <w:szCs w:val="24"/>
        </w:rPr>
      </w:pPr>
    </w:p>
    <w:p w:rsidR="0033411E" w:rsidRPr="00A07740" w:rsidRDefault="0033411E" w:rsidP="0033411E">
      <w:pPr>
        <w:tabs>
          <w:tab w:val="left" w:pos="90"/>
          <w:tab w:val="left" w:pos="790"/>
        </w:tabs>
        <w:spacing w:after="0" w:line="0" w:lineRule="atLeast"/>
        <w:ind w:right="26"/>
        <w:jc w:val="both"/>
        <w:rPr>
          <w:rFonts w:ascii="Arial" w:eastAsia="Arial" w:hAnsi="Arial" w:cs="Arial"/>
          <w:b/>
          <w:sz w:val="24"/>
          <w:szCs w:val="24"/>
        </w:rPr>
      </w:pPr>
    </w:p>
    <w:p w:rsidR="0033411E" w:rsidRPr="00C62C07" w:rsidRDefault="0033411E" w:rsidP="0033411E">
      <w:pPr>
        <w:pStyle w:val="ListParagraph"/>
        <w:numPr>
          <w:ilvl w:val="0"/>
          <w:numId w:val="58"/>
        </w:numPr>
        <w:autoSpaceDE w:val="0"/>
        <w:autoSpaceDN w:val="0"/>
        <w:adjustRightInd w:val="0"/>
        <w:spacing w:after="0" w:line="240" w:lineRule="auto"/>
        <w:ind w:right="26"/>
        <w:jc w:val="both"/>
        <w:rPr>
          <w:rFonts w:ascii="Arial" w:hAnsi="Arial" w:cs="Arial"/>
          <w:b/>
          <w:color w:val="000000"/>
          <w:sz w:val="24"/>
          <w:szCs w:val="24"/>
        </w:rPr>
      </w:pPr>
      <w:r w:rsidRPr="00C62C07">
        <w:rPr>
          <w:rFonts w:ascii="Arial" w:hAnsi="Arial" w:cs="Arial"/>
          <w:b/>
          <w:color w:val="000000"/>
          <w:sz w:val="24"/>
          <w:szCs w:val="24"/>
        </w:rPr>
        <w:t>Internal auditors can evaluate the effectiveness of internal controls over the purchasing function by reviewing:</w:t>
      </w:r>
    </w:p>
    <w:p w:rsidR="0033411E" w:rsidRPr="00A07740" w:rsidRDefault="0033411E" w:rsidP="0033411E">
      <w:pPr>
        <w:autoSpaceDE w:val="0"/>
        <w:autoSpaceDN w:val="0"/>
        <w:adjustRightInd w:val="0"/>
        <w:spacing w:after="0" w:line="240" w:lineRule="auto"/>
        <w:ind w:right="26" w:hanging="567"/>
        <w:jc w:val="both"/>
        <w:rPr>
          <w:rFonts w:ascii="Arial" w:hAnsi="Arial" w:cs="Arial"/>
          <w:color w:val="000000"/>
          <w:sz w:val="24"/>
          <w:szCs w:val="24"/>
        </w:rPr>
      </w:pPr>
    </w:p>
    <w:p w:rsidR="0033411E" w:rsidRPr="00A07740" w:rsidRDefault="0033411E" w:rsidP="0033411E">
      <w:pPr>
        <w:pStyle w:val="ListParagraph"/>
        <w:numPr>
          <w:ilvl w:val="0"/>
          <w:numId w:val="42"/>
        </w:numPr>
        <w:autoSpaceDE w:val="0"/>
        <w:autoSpaceDN w:val="0"/>
        <w:adjustRightInd w:val="0"/>
        <w:spacing w:after="0" w:line="240" w:lineRule="auto"/>
        <w:ind w:left="1080" w:right="26"/>
        <w:jc w:val="both"/>
        <w:rPr>
          <w:rFonts w:ascii="Arial" w:hAnsi="Arial" w:cs="Arial"/>
          <w:b/>
          <w:bCs/>
          <w:color w:val="000000"/>
          <w:sz w:val="24"/>
          <w:szCs w:val="24"/>
        </w:rPr>
      </w:pPr>
      <w:proofErr w:type="gramStart"/>
      <w:r w:rsidRPr="00A07740">
        <w:rPr>
          <w:rFonts w:ascii="Arial" w:hAnsi="Arial" w:cs="Arial"/>
          <w:b/>
          <w:bCs/>
          <w:color w:val="000000"/>
          <w:sz w:val="24"/>
          <w:szCs w:val="24"/>
        </w:rPr>
        <w:t>the</w:t>
      </w:r>
      <w:proofErr w:type="gramEnd"/>
      <w:r w:rsidRPr="00A07740">
        <w:rPr>
          <w:rFonts w:ascii="Arial" w:hAnsi="Arial" w:cs="Arial"/>
          <w:b/>
          <w:bCs/>
          <w:color w:val="000000"/>
          <w:sz w:val="24"/>
          <w:szCs w:val="24"/>
        </w:rPr>
        <w:t xml:space="preserve"> policies for the physical count of inventory.</w:t>
      </w:r>
    </w:p>
    <w:p w:rsidR="0033411E" w:rsidRPr="00A07740" w:rsidRDefault="0033411E" w:rsidP="0033411E">
      <w:pPr>
        <w:pStyle w:val="ListParagraph"/>
        <w:numPr>
          <w:ilvl w:val="0"/>
          <w:numId w:val="42"/>
        </w:numPr>
        <w:autoSpaceDE w:val="0"/>
        <w:autoSpaceDN w:val="0"/>
        <w:adjustRightInd w:val="0"/>
        <w:spacing w:after="0" w:line="240" w:lineRule="auto"/>
        <w:ind w:left="1080" w:right="26"/>
        <w:jc w:val="both"/>
        <w:rPr>
          <w:rFonts w:ascii="Arial" w:hAnsi="Arial" w:cs="Arial"/>
          <w:color w:val="000000"/>
          <w:sz w:val="24"/>
          <w:szCs w:val="24"/>
        </w:rPr>
      </w:pPr>
      <w:proofErr w:type="gramStart"/>
      <w:r w:rsidRPr="00A07740">
        <w:rPr>
          <w:rFonts w:ascii="Arial" w:hAnsi="Arial" w:cs="Arial"/>
          <w:color w:val="000000"/>
          <w:sz w:val="24"/>
          <w:szCs w:val="24"/>
        </w:rPr>
        <w:t>the</w:t>
      </w:r>
      <w:proofErr w:type="gramEnd"/>
      <w:r w:rsidRPr="00A07740">
        <w:rPr>
          <w:rFonts w:ascii="Arial" w:hAnsi="Arial" w:cs="Arial"/>
          <w:color w:val="000000"/>
          <w:sz w:val="24"/>
          <w:szCs w:val="24"/>
        </w:rPr>
        <w:t xml:space="preserve"> policies regarding separation of the custody of inventory from the authorization to order inventory.</w:t>
      </w:r>
    </w:p>
    <w:p w:rsidR="0033411E" w:rsidRPr="00A07740" w:rsidRDefault="0033411E" w:rsidP="0033411E">
      <w:pPr>
        <w:pStyle w:val="ListParagraph"/>
        <w:numPr>
          <w:ilvl w:val="0"/>
          <w:numId w:val="42"/>
        </w:numPr>
        <w:autoSpaceDE w:val="0"/>
        <w:autoSpaceDN w:val="0"/>
        <w:adjustRightInd w:val="0"/>
        <w:spacing w:after="0" w:line="240" w:lineRule="auto"/>
        <w:ind w:left="1080" w:right="26"/>
        <w:jc w:val="both"/>
        <w:rPr>
          <w:rFonts w:ascii="Arial" w:hAnsi="Arial" w:cs="Arial"/>
          <w:color w:val="000000"/>
          <w:sz w:val="24"/>
          <w:szCs w:val="24"/>
        </w:rPr>
      </w:pPr>
      <w:proofErr w:type="gramStart"/>
      <w:r w:rsidRPr="00A07740">
        <w:rPr>
          <w:rFonts w:ascii="Arial" w:hAnsi="Arial" w:cs="Arial"/>
          <w:color w:val="000000"/>
          <w:sz w:val="24"/>
          <w:szCs w:val="24"/>
        </w:rPr>
        <w:t>the</w:t>
      </w:r>
      <w:proofErr w:type="gramEnd"/>
      <w:r w:rsidRPr="00A07740">
        <w:rPr>
          <w:rFonts w:ascii="Arial" w:hAnsi="Arial" w:cs="Arial"/>
          <w:color w:val="000000"/>
          <w:sz w:val="24"/>
          <w:szCs w:val="24"/>
        </w:rPr>
        <w:t xml:space="preserve"> policies regarding the authorization to order inventory and the recording keeping functions for inventory.</w:t>
      </w:r>
    </w:p>
    <w:p w:rsidR="0033411E" w:rsidRDefault="0033411E" w:rsidP="0033411E">
      <w:pPr>
        <w:pStyle w:val="ListParagraph"/>
        <w:numPr>
          <w:ilvl w:val="0"/>
          <w:numId w:val="42"/>
        </w:numPr>
        <w:autoSpaceDE w:val="0"/>
        <w:autoSpaceDN w:val="0"/>
        <w:adjustRightInd w:val="0"/>
        <w:spacing w:after="0" w:line="240" w:lineRule="auto"/>
        <w:ind w:left="1080" w:right="26"/>
        <w:jc w:val="both"/>
        <w:rPr>
          <w:rFonts w:ascii="Arial" w:hAnsi="Arial" w:cs="Arial"/>
          <w:color w:val="000000"/>
          <w:sz w:val="24"/>
          <w:szCs w:val="24"/>
        </w:rPr>
      </w:pPr>
      <w:proofErr w:type="gramStart"/>
      <w:r w:rsidRPr="00A07740">
        <w:rPr>
          <w:rFonts w:ascii="Arial" w:hAnsi="Arial" w:cs="Arial"/>
          <w:color w:val="000000"/>
          <w:sz w:val="24"/>
          <w:szCs w:val="24"/>
        </w:rPr>
        <w:t>the</w:t>
      </w:r>
      <w:proofErr w:type="gramEnd"/>
      <w:r w:rsidRPr="00A07740">
        <w:rPr>
          <w:rFonts w:ascii="Arial" w:hAnsi="Arial" w:cs="Arial"/>
          <w:color w:val="000000"/>
          <w:sz w:val="24"/>
          <w:szCs w:val="24"/>
        </w:rPr>
        <w:t xml:space="preserve"> daily tasks of the purchasing department including requisitioning, ordering, and purchase approval.</w:t>
      </w:r>
    </w:p>
    <w:p w:rsidR="0033411E" w:rsidRPr="00711048" w:rsidRDefault="0033411E" w:rsidP="0033411E">
      <w:pPr>
        <w:autoSpaceDE w:val="0"/>
        <w:autoSpaceDN w:val="0"/>
        <w:adjustRightInd w:val="0"/>
        <w:spacing w:after="0" w:line="240" w:lineRule="auto"/>
        <w:ind w:right="26"/>
        <w:jc w:val="both"/>
        <w:rPr>
          <w:rFonts w:ascii="Arial" w:hAnsi="Arial" w:cs="Arial"/>
          <w:color w:val="000000"/>
          <w:sz w:val="24"/>
          <w:szCs w:val="24"/>
        </w:rPr>
      </w:pPr>
    </w:p>
    <w:p w:rsidR="0033411E" w:rsidRPr="00A07740" w:rsidRDefault="0033411E" w:rsidP="0033411E">
      <w:pPr>
        <w:tabs>
          <w:tab w:val="left" w:pos="90"/>
          <w:tab w:val="left" w:pos="790"/>
        </w:tabs>
        <w:spacing w:after="0" w:line="0" w:lineRule="atLeast"/>
        <w:ind w:right="26"/>
        <w:jc w:val="both"/>
        <w:rPr>
          <w:rFonts w:ascii="Arial" w:eastAsia="Arial" w:hAnsi="Arial" w:cs="Arial"/>
          <w:b/>
          <w:sz w:val="24"/>
          <w:szCs w:val="24"/>
        </w:rPr>
      </w:pPr>
    </w:p>
    <w:p w:rsidR="0033411E" w:rsidRPr="00C06948" w:rsidRDefault="0033411E" w:rsidP="0033411E">
      <w:pPr>
        <w:ind w:right="26"/>
        <w:jc w:val="both"/>
        <w:rPr>
          <w:rFonts w:ascii="Arial" w:hAnsi="Arial" w:cs="Arial"/>
          <w:b/>
          <w:bCs/>
          <w:color w:val="000000"/>
          <w:sz w:val="24"/>
          <w:szCs w:val="24"/>
        </w:rPr>
      </w:pPr>
    </w:p>
    <w:p w:rsidR="0033411E" w:rsidRPr="00711048" w:rsidRDefault="0033411E" w:rsidP="0033411E">
      <w:pPr>
        <w:pStyle w:val="ListParagraph"/>
        <w:widowControl w:val="0"/>
        <w:numPr>
          <w:ilvl w:val="0"/>
          <w:numId w:val="58"/>
        </w:numPr>
        <w:overflowPunct w:val="0"/>
        <w:autoSpaceDE w:val="0"/>
        <w:autoSpaceDN w:val="0"/>
        <w:adjustRightInd w:val="0"/>
        <w:spacing w:after="0" w:line="293" w:lineRule="auto"/>
        <w:ind w:right="26"/>
        <w:jc w:val="both"/>
        <w:rPr>
          <w:rFonts w:ascii="Arial" w:hAnsi="Arial" w:cs="Arial"/>
          <w:b/>
          <w:sz w:val="24"/>
          <w:szCs w:val="24"/>
        </w:rPr>
      </w:pPr>
      <w:r w:rsidRPr="00711048">
        <w:rPr>
          <w:rFonts w:ascii="Arial" w:hAnsi="Arial" w:cs="Arial"/>
          <w:b/>
          <w:sz w:val="24"/>
          <w:szCs w:val="24"/>
        </w:rPr>
        <w:t xml:space="preserve">Which of the following factors likely to be identified as a fraud factor by the </w:t>
      </w:r>
      <w:r w:rsidRPr="00711048">
        <w:rPr>
          <w:rFonts w:ascii="Arial" w:hAnsi="Arial" w:cs="Arial"/>
          <w:b/>
          <w:sz w:val="24"/>
          <w:szCs w:val="24"/>
        </w:rPr>
        <w:lastRenderedPageBreak/>
        <w:t>auditor?</w:t>
      </w:r>
    </w:p>
    <w:p w:rsidR="0033411E" w:rsidRPr="00A07740" w:rsidRDefault="0033411E" w:rsidP="0033411E">
      <w:pPr>
        <w:widowControl w:val="0"/>
        <w:overflowPunct w:val="0"/>
        <w:autoSpaceDE w:val="0"/>
        <w:autoSpaceDN w:val="0"/>
        <w:adjustRightInd w:val="0"/>
        <w:spacing w:after="0" w:line="293" w:lineRule="auto"/>
        <w:ind w:right="26" w:firstLine="709"/>
        <w:jc w:val="both"/>
        <w:rPr>
          <w:rFonts w:ascii="Arial" w:hAnsi="Arial" w:cs="Arial"/>
          <w:b/>
          <w:sz w:val="24"/>
          <w:szCs w:val="24"/>
        </w:rPr>
      </w:pPr>
    </w:p>
    <w:p w:rsidR="0033411E" w:rsidRPr="00A07740" w:rsidRDefault="0033411E" w:rsidP="0033411E">
      <w:pPr>
        <w:pStyle w:val="ListParagraph"/>
        <w:widowControl w:val="0"/>
        <w:numPr>
          <w:ilvl w:val="0"/>
          <w:numId w:val="43"/>
        </w:numPr>
        <w:overflowPunct w:val="0"/>
        <w:autoSpaceDE w:val="0"/>
        <w:autoSpaceDN w:val="0"/>
        <w:adjustRightInd w:val="0"/>
        <w:spacing w:after="0" w:line="303" w:lineRule="auto"/>
        <w:ind w:left="1080" w:right="26"/>
        <w:jc w:val="both"/>
        <w:rPr>
          <w:rFonts w:ascii="Arial" w:hAnsi="Arial" w:cs="Arial"/>
          <w:b/>
          <w:bCs/>
          <w:sz w:val="24"/>
          <w:szCs w:val="24"/>
        </w:rPr>
      </w:pPr>
      <w:proofErr w:type="gramStart"/>
      <w:r w:rsidRPr="00A07740">
        <w:rPr>
          <w:rFonts w:ascii="Arial" w:hAnsi="Arial" w:cs="Arial"/>
          <w:b/>
          <w:bCs/>
          <w:sz w:val="24"/>
          <w:szCs w:val="24"/>
        </w:rPr>
        <w:t>the</w:t>
      </w:r>
      <w:proofErr w:type="gramEnd"/>
      <w:r w:rsidRPr="00A07740">
        <w:rPr>
          <w:rFonts w:ascii="Arial" w:hAnsi="Arial" w:cs="Arial"/>
          <w:b/>
          <w:bCs/>
          <w:sz w:val="24"/>
          <w:szCs w:val="24"/>
        </w:rPr>
        <w:t xml:space="preserve"> company is planning an initial public offer of quality shares to raise additional capital for expansion. </w:t>
      </w:r>
    </w:p>
    <w:p w:rsidR="0033411E" w:rsidRPr="00A07740" w:rsidRDefault="0033411E" w:rsidP="0033411E">
      <w:pPr>
        <w:pStyle w:val="ListParagraph"/>
        <w:widowControl w:val="0"/>
        <w:numPr>
          <w:ilvl w:val="0"/>
          <w:numId w:val="43"/>
        </w:numPr>
        <w:overflowPunct w:val="0"/>
        <w:autoSpaceDE w:val="0"/>
        <w:autoSpaceDN w:val="0"/>
        <w:adjustRightInd w:val="0"/>
        <w:spacing w:after="0" w:line="239" w:lineRule="auto"/>
        <w:ind w:left="1080" w:right="26"/>
        <w:jc w:val="both"/>
        <w:rPr>
          <w:rFonts w:ascii="Arial" w:hAnsi="Arial" w:cs="Arial"/>
          <w:sz w:val="24"/>
          <w:szCs w:val="24"/>
        </w:rPr>
      </w:pPr>
      <w:proofErr w:type="gramStart"/>
      <w:r w:rsidRPr="00A07740">
        <w:rPr>
          <w:rFonts w:ascii="Arial" w:hAnsi="Arial" w:cs="Arial"/>
          <w:sz w:val="24"/>
          <w:szCs w:val="24"/>
        </w:rPr>
        <w:t>bank</w:t>
      </w:r>
      <w:proofErr w:type="gramEnd"/>
      <w:r w:rsidRPr="00A07740">
        <w:rPr>
          <w:rFonts w:ascii="Arial" w:hAnsi="Arial" w:cs="Arial"/>
          <w:sz w:val="24"/>
          <w:szCs w:val="24"/>
        </w:rPr>
        <w:t xml:space="preserve"> reconciliation statement includes deposits in transit. </w:t>
      </w:r>
    </w:p>
    <w:p w:rsidR="0033411E" w:rsidRPr="00A07740" w:rsidRDefault="0033411E" w:rsidP="0033411E">
      <w:pPr>
        <w:pStyle w:val="ListParagraph"/>
        <w:widowControl w:val="0"/>
        <w:numPr>
          <w:ilvl w:val="0"/>
          <w:numId w:val="43"/>
        </w:numPr>
        <w:overflowPunct w:val="0"/>
        <w:autoSpaceDE w:val="0"/>
        <w:autoSpaceDN w:val="0"/>
        <w:adjustRightInd w:val="0"/>
        <w:spacing w:after="0" w:line="239" w:lineRule="auto"/>
        <w:ind w:left="1080" w:right="26"/>
        <w:jc w:val="both"/>
        <w:rPr>
          <w:rFonts w:ascii="Arial" w:hAnsi="Arial" w:cs="Arial"/>
          <w:sz w:val="24"/>
          <w:szCs w:val="24"/>
        </w:rPr>
      </w:pPr>
      <w:proofErr w:type="gramStart"/>
      <w:r w:rsidRPr="00A07740">
        <w:rPr>
          <w:rFonts w:ascii="Arial" w:hAnsi="Arial" w:cs="Arial"/>
          <w:sz w:val="24"/>
          <w:szCs w:val="24"/>
        </w:rPr>
        <w:t>plant</w:t>
      </w:r>
      <w:proofErr w:type="gramEnd"/>
      <w:r w:rsidRPr="00A07740">
        <w:rPr>
          <w:rFonts w:ascii="Arial" w:hAnsi="Arial" w:cs="Arial"/>
          <w:sz w:val="24"/>
          <w:szCs w:val="24"/>
        </w:rPr>
        <w:t xml:space="preserve"> and machinery is sold at a loss. </w:t>
      </w:r>
    </w:p>
    <w:p w:rsidR="0033411E" w:rsidRPr="00A07740" w:rsidRDefault="0033411E" w:rsidP="0033411E">
      <w:pPr>
        <w:pStyle w:val="ListParagraph"/>
        <w:widowControl w:val="0"/>
        <w:numPr>
          <w:ilvl w:val="0"/>
          <w:numId w:val="43"/>
        </w:numPr>
        <w:overflowPunct w:val="0"/>
        <w:autoSpaceDE w:val="0"/>
        <w:autoSpaceDN w:val="0"/>
        <w:adjustRightInd w:val="0"/>
        <w:spacing w:after="0" w:line="239" w:lineRule="auto"/>
        <w:ind w:left="1080" w:right="26"/>
        <w:jc w:val="both"/>
        <w:rPr>
          <w:rFonts w:ascii="Arial" w:hAnsi="Arial" w:cs="Arial"/>
          <w:sz w:val="24"/>
          <w:szCs w:val="24"/>
        </w:rPr>
      </w:pPr>
      <w:proofErr w:type="gramStart"/>
      <w:r w:rsidRPr="00A07740">
        <w:rPr>
          <w:rFonts w:ascii="Arial" w:hAnsi="Arial" w:cs="Arial"/>
          <w:sz w:val="24"/>
          <w:szCs w:val="24"/>
        </w:rPr>
        <w:t>the</w:t>
      </w:r>
      <w:proofErr w:type="gramEnd"/>
      <w:r w:rsidRPr="00A07740">
        <w:rPr>
          <w:rFonts w:ascii="Arial" w:hAnsi="Arial" w:cs="Arial"/>
          <w:sz w:val="24"/>
          <w:szCs w:val="24"/>
        </w:rPr>
        <w:t xml:space="preserve"> company has made political contributions. </w:t>
      </w:r>
    </w:p>
    <w:p w:rsidR="0033411E" w:rsidRDefault="0033411E" w:rsidP="0033411E">
      <w:pPr>
        <w:widowControl w:val="0"/>
        <w:overflowPunct w:val="0"/>
        <w:autoSpaceDE w:val="0"/>
        <w:autoSpaceDN w:val="0"/>
        <w:adjustRightInd w:val="0"/>
        <w:spacing w:after="0" w:line="239" w:lineRule="auto"/>
        <w:ind w:right="26"/>
        <w:jc w:val="both"/>
        <w:rPr>
          <w:rFonts w:ascii="Arial" w:hAnsi="Arial" w:cs="Arial"/>
          <w:sz w:val="24"/>
          <w:szCs w:val="24"/>
        </w:rPr>
      </w:pPr>
    </w:p>
    <w:p w:rsidR="0033411E" w:rsidRPr="00A07740" w:rsidRDefault="0033411E" w:rsidP="0033411E">
      <w:pPr>
        <w:widowControl w:val="0"/>
        <w:overflowPunct w:val="0"/>
        <w:autoSpaceDE w:val="0"/>
        <w:autoSpaceDN w:val="0"/>
        <w:adjustRightInd w:val="0"/>
        <w:spacing w:after="0" w:line="239" w:lineRule="auto"/>
        <w:ind w:right="26"/>
        <w:jc w:val="both"/>
        <w:rPr>
          <w:rFonts w:ascii="Arial" w:hAnsi="Arial" w:cs="Arial"/>
          <w:sz w:val="24"/>
          <w:szCs w:val="24"/>
        </w:rPr>
      </w:pPr>
    </w:p>
    <w:p w:rsidR="0033411E" w:rsidRPr="005C2349" w:rsidRDefault="0033411E" w:rsidP="0033411E">
      <w:pPr>
        <w:spacing w:after="120"/>
        <w:ind w:left="720" w:right="26"/>
        <w:jc w:val="both"/>
        <w:rPr>
          <w:rFonts w:ascii="Arial" w:hAnsi="Arial" w:cs="Arial"/>
          <w:sz w:val="24"/>
          <w:szCs w:val="24"/>
        </w:rPr>
      </w:pPr>
    </w:p>
    <w:p w:rsidR="0033411E" w:rsidRPr="00A07740" w:rsidRDefault="0033411E" w:rsidP="0033411E">
      <w:pPr>
        <w:widowControl w:val="0"/>
        <w:autoSpaceDE w:val="0"/>
        <w:autoSpaceDN w:val="0"/>
        <w:adjustRightInd w:val="0"/>
        <w:spacing w:after="0" w:line="239" w:lineRule="auto"/>
        <w:ind w:right="26" w:firstLine="709"/>
        <w:jc w:val="both"/>
        <w:rPr>
          <w:rFonts w:ascii="Arial" w:hAnsi="Arial" w:cs="Arial"/>
          <w:b/>
          <w:bCs/>
          <w:sz w:val="24"/>
          <w:szCs w:val="24"/>
        </w:rPr>
      </w:pPr>
    </w:p>
    <w:p w:rsidR="0033411E" w:rsidRPr="00711048" w:rsidRDefault="0033411E" w:rsidP="0033411E">
      <w:pPr>
        <w:pStyle w:val="ListParagraph"/>
        <w:widowControl w:val="0"/>
        <w:numPr>
          <w:ilvl w:val="0"/>
          <w:numId w:val="58"/>
        </w:numPr>
        <w:autoSpaceDE w:val="0"/>
        <w:autoSpaceDN w:val="0"/>
        <w:adjustRightInd w:val="0"/>
        <w:spacing w:after="0" w:line="239" w:lineRule="auto"/>
        <w:ind w:right="26"/>
        <w:jc w:val="both"/>
        <w:rPr>
          <w:rFonts w:ascii="Arial" w:hAnsi="Arial" w:cs="Arial"/>
          <w:b/>
          <w:bCs/>
          <w:sz w:val="24"/>
          <w:szCs w:val="24"/>
        </w:rPr>
      </w:pPr>
      <w:r w:rsidRPr="00711048">
        <w:rPr>
          <w:rFonts w:ascii="Arial" w:hAnsi="Arial" w:cs="Arial"/>
          <w:b/>
          <w:bCs/>
          <w:sz w:val="24"/>
          <w:szCs w:val="24"/>
        </w:rPr>
        <w:t xml:space="preserve">Which of the following is not likely to be a fraud risk factor relating to </w:t>
      </w:r>
      <w:r w:rsidRPr="00711048">
        <w:rPr>
          <w:rFonts w:ascii="Arial" w:hAnsi="Arial" w:cs="Arial"/>
          <w:b/>
          <w:sz w:val="24"/>
          <w:szCs w:val="24"/>
        </w:rPr>
        <w:t>management</w:t>
      </w:r>
      <w:r w:rsidRPr="00711048">
        <w:rPr>
          <w:rFonts w:ascii="Arial" w:eastAsia="MS Mincho" w:hAnsi="Arial" w:cs="Arial"/>
          <w:b/>
          <w:sz w:val="24"/>
          <w:szCs w:val="24"/>
        </w:rPr>
        <w:t>’</w:t>
      </w:r>
      <w:r w:rsidRPr="00711048">
        <w:rPr>
          <w:rFonts w:ascii="Arial" w:hAnsi="Arial" w:cs="Arial"/>
          <w:b/>
          <w:sz w:val="24"/>
          <w:szCs w:val="24"/>
        </w:rPr>
        <w:t>s characteristics?</w:t>
      </w:r>
    </w:p>
    <w:p w:rsidR="0033411E" w:rsidRPr="00A07740" w:rsidRDefault="0033411E" w:rsidP="0033411E">
      <w:pPr>
        <w:widowControl w:val="0"/>
        <w:autoSpaceDE w:val="0"/>
        <w:autoSpaceDN w:val="0"/>
        <w:adjustRightInd w:val="0"/>
        <w:spacing w:after="0" w:line="239" w:lineRule="auto"/>
        <w:ind w:right="26" w:hanging="567"/>
        <w:jc w:val="both"/>
        <w:rPr>
          <w:rFonts w:ascii="Arial" w:hAnsi="Arial" w:cs="Arial"/>
          <w:b/>
          <w:sz w:val="24"/>
          <w:szCs w:val="24"/>
        </w:rPr>
      </w:pPr>
    </w:p>
    <w:p w:rsidR="0033411E" w:rsidRPr="00A07740" w:rsidRDefault="0033411E" w:rsidP="0033411E">
      <w:pPr>
        <w:pStyle w:val="ListParagraph"/>
        <w:widowControl w:val="0"/>
        <w:numPr>
          <w:ilvl w:val="0"/>
          <w:numId w:val="44"/>
        </w:numPr>
        <w:tabs>
          <w:tab w:val="left" w:pos="2160"/>
        </w:tabs>
        <w:autoSpaceDE w:val="0"/>
        <w:autoSpaceDN w:val="0"/>
        <w:adjustRightInd w:val="0"/>
        <w:spacing w:after="0" w:line="240" w:lineRule="auto"/>
        <w:ind w:left="1080" w:right="26"/>
        <w:jc w:val="both"/>
        <w:rPr>
          <w:rFonts w:ascii="Arial" w:hAnsi="Arial" w:cs="Arial"/>
          <w:sz w:val="24"/>
          <w:szCs w:val="24"/>
        </w:rPr>
      </w:pPr>
      <w:r w:rsidRPr="00A07740">
        <w:rPr>
          <w:rFonts w:ascii="Arial" w:hAnsi="Arial" w:cs="Arial"/>
          <w:sz w:val="24"/>
          <w:szCs w:val="24"/>
        </w:rPr>
        <w:t xml:space="preserve">tax evasion </w:t>
      </w:r>
    </w:p>
    <w:p w:rsidR="0033411E" w:rsidRPr="00A07740" w:rsidRDefault="0033411E" w:rsidP="0033411E">
      <w:pPr>
        <w:pStyle w:val="ListParagraph"/>
        <w:widowControl w:val="0"/>
        <w:numPr>
          <w:ilvl w:val="0"/>
          <w:numId w:val="44"/>
        </w:numPr>
        <w:tabs>
          <w:tab w:val="left" w:pos="2160"/>
        </w:tabs>
        <w:autoSpaceDE w:val="0"/>
        <w:autoSpaceDN w:val="0"/>
        <w:adjustRightInd w:val="0"/>
        <w:spacing w:after="0" w:line="240" w:lineRule="auto"/>
        <w:ind w:left="1080" w:right="26"/>
        <w:jc w:val="both"/>
        <w:rPr>
          <w:rFonts w:ascii="Arial" w:hAnsi="Arial" w:cs="Arial"/>
          <w:sz w:val="24"/>
          <w:szCs w:val="24"/>
        </w:rPr>
      </w:pPr>
      <w:r w:rsidRPr="00A07740">
        <w:rPr>
          <w:rFonts w:ascii="Arial" w:hAnsi="Arial" w:cs="Arial"/>
          <w:sz w:val="24"/>
          <w:szCs w:val="24"/>
        </w:rPr>
        <w:t>failure to correct known weakness in internal control system</w:t>
      </w:r>
    </w:p>
    <w:p w:rsidR="0033411E" w:rsidRPr="00A07740" w:rsidRDefault="0033411E" w:rsidP="0033411E">
      <w:pPr>
        <w:pStyle w:val="ListParagraph"/>
        <w:widowControl w:val="0"/>
        <w:numPr>
          <w:ilvl w:val="0"/>
          <w:numId w:val="44"/>
        </w:numPr>
        <w:tabs>
          <w:tab w:val="left" w:pos="2160"/>
        </w:tabs>
        <w:overflowPunct w:val="0"/>
        <w:autoSpaceDE w:val="0"/>
        <w:autoSpaceDN w:val="0"/>
        <w:adjustRightInd w:val="0"/>
        <w:spacing w:after="0" w:line="239" w:lineRule="auto"/>
        <w:ind w:left="1080" w:right="26"/>
        <w:jc w:val="both"/>
        <w:rPr>
          <w:rFonts w:ascii="Arial" w:hAnsi="Arial" w:cs="Arial"/>
          <w:sz w:val="24"/>
          <w:szCs w:val="24"/>
        </w:rPr>
      </w:pPr>
      <w:r w:rsidRPr="00A07740">
        <w:rPr>
          <w:rFonts w:ascii="Arial" w:hAnsi="Arial" w:cs="Arial"/>
          <w:sz w:val="24"/>
          <w:szCs w:val="24"/>
        </w:rPr>
        <w:t xml:space="preserve">adoption of conservative accounting principles </w:t>
      </w:r>
    </w:p>
    <w:p w:rsidR="0033411E" w:rsidRPr="00A07740" w:rsidRDefault="0033411E" w:rsidP="0033411E">
      <w:pPr>
        <w:pStyle w:val="ListParagraph"/>
        <w:widowControl w:val="0"/>
        <w:numPr>
          <w:ilvl w:val="0"/>
          <w:numId w:val="44"/>
        </w:numPr>
        <w:tabs>
          <w:tab w:val="left" w:pos="2160"/>
        </w:tabs>
        <w:overflowPunct w:val="0"/>
        <w:autoSpaceDE w:val="0"/>
        <w:autoSpaceDN w:val="0"/>
        <w:adjustRightInd w:val="0"/>
        <w:spacing w:after="0" w:line="240" w:lineRule="auto"/>
        <w:ind w:left="1080" w:right="26"/>
        <w:jc w:val="both"/>
        <w:rPr>
          <w:rFonts w:ascii="Arial" w:hAnsi="Arial" w:cs="Arial"/>
          <w:b/>
          <w:bCs/>
          <w:sz w:val="24"/>
          <w:szCs w:val="24"/>
        </w:rPr>
      </w:pPr>
      <w:r w:rsidRPr="00A07740">
        <w:rPr>
          <w:rFonts w:ascii="Arial" w:hAnsi="Arial" w:cs="Arial"/>
          <w:b/>
          <w:bCs/>
          <w:sz w:val="24"/>
          <w:szCs w:val="24"/>
        </w:rPr>
        <w:t xml:space="preserve">high management turnover </w:t>
      </w:r>
    </w:p>
    <w:p w:rsidR="0033411E" w:rsidRDefault="0033411E" w:rsidP="0033411E">
      <w:pPr>
        <w:tabs>
          <w:tab w:val="left" w:pos="90"/>
          <w:tab w:val="left" w:pos="790"/>
        </w:tabs>
        <w:spacing w:after="0" w:line="0" w:lineRule="atLeast"/>
        <w:ind w:right="26"/>
        <w:jc w:val="both"/>
        <w:rPr>
          <w:rFonts w:ascii="Arial" w:eastAsia="Arial" w:hAnsi="Arial" w:cs="Arial"/>
          <w:b/>
          <w:sz w:val="24"/>
          <w:szCs w:val="24"/>
        </w:rPr>
      </w:pPr>
    </w:p>
    <w:p w:rsidR="0033411E" w:rsidRPr="00A07740" w:rsidRDefault="0033411E" w:rsidP="0033411E">
      <w:pPr>
        <w:tabs>
          <w:tab w:val="left" w:pos="1170"/>
          <w:tab w:val="left" w:pos="1350"/>
        </w:tabs>
        <w:spacing w:after="0" w:line="0" w:lineRule="atLeast"/>
        <w:ind w:right="26"/>
        <w:jc w:val="both"/>
        <w:rPr>
          <w:rFonts w:ascii="Arial" w:eastAsia="Arial" w:hAnsi="Arial" w:cs="Arial"/>
          <w:b/>
          <w:sz w:val="24"/>
          <w:szCs w:val="24"/>
        </w:rPr>
      </w:pPr>
    </w:p>
    <w:p w:rsidR="0033411E" w:rsidRPr="00A07740" w:rsidRDefault="0033411E" w:rsidP="0033411E">
      <w:pPr>
        <w:tabs>
          <w:tab w:val="left" w:pos="790"/>
        </w:tabs>
        <w:spacing w:after="0" w:line="0" w:lineRule="atLeast"/>
        <w:ind w:right="26"/>
        <w:jc w:val="both"/>
        <w:rPr>
          <w:rFonts w:ascii="Arial" w:eastAsia="Arial" w:hAnsi="Arial" w:cs="Arial"/>
          <w:b/>
          <w:sz w:val="24"/>
          <w:szCs w:val="24"/>
        </w:rPr>
      </w:pPr>
    </w:p>
    <w:p w:rsidR="0033411E" w:rsidRPr="00711048" w:rsidRDefault="0033411E" w:rsidP="0033411E">
      <w:pPr>
        <w:pStyle w:val="ListParagraph"/>
        <w:numPr>
          <w:ilvl w:val="0"/>
          <w:numId w:val="58"/>
        </w:numPr>
        <w:tabs>
          <w:tab w:val="left" w:pos="389"/>
        </w:tabs>
        <w:spacing w:after="0" w:line="279" w:lineRule="auto"/>
        <w:ind w:right="26"/>
        <w:jc w:val="both"/>
        <w:rPr>
          <w:rFonts w:ascii="Arial" w:eastAsia="Arial" w:hAnsi="Arial" w:cs="Arial"/>
          <w:b/>
          <w:sz w:val="24"/>
          <w:szCs w:val="24"/>
        </w:rPr>
      </w:pPr>
      <w:r w:rsidRPr="00711048">
        <w:rPr>
          <w:rFonts w:ascii="Arial" w:eastAsia="Arial" w:hAnsi="Arial" w:cs="Arial"/>
          <w:b/>
          <w:sz w:val="24"/>
          <w:szCs w:val="24"/>
        </w:rPr>
        <w:t>Which of the following statements, relating to the auditor’s reporting responsibilities for going concern, if any, is/are correct?</w:t>
      </w:r>
    </w:p>
    <w:p w:rsidR="0033411E" w:rsidRPr="00A07740" w:rsidRDefault="0033411E" w:rsidP="0033411E">
      <w:pPr>
        <w:tabs>
          <w:tab w:val="left" w:pos="389"/>
        </w:tabs>
        <w:spacing w:after="0" w:line="279" w:lineRule="auto"/>
        <w:ind w:right="26" w:hanging="426"/>
        <w:jc w:val="both"/>
        <w:rPr>
          <w:rFonts w:ascii="Arial" w:eastAsia="Arial" w:hAnsi="Arial" w:cs="Arial"/>
          <w:b/>
          <w:sz w:val="24"/>
          <w:szCs w:val="24"/>
        </w:rPr>
      </w:pPr>
    </w:p>
    <w:p w:rsidR="0033411E" w:rsidRPr="00A07740" w:rsidRDefault="0033411E" w:rsidP="0033411E">
      <w:pPr>
        <w:numPr>
          <w:ilvl w:val="1"/>
          <w:numId w:val="45"/>
        </w:numPr>
        <w:tabs>
          <w:tab w:val="left" w:pos="790"/>
        </w:tabs>
        <w:spacing w:after="0" w:line="271" w:lineRule="auto"/>
        <w:ind w:left="1440" w:right="26" w:hanging="360"/>
        <w:jc w:val="both"/>
        <w:rPr>
          <w:rFonts w:ascii="Arial" w:eastAsia="Arial" w:hAnsi="Arial" w:cs="Arial"/>
          <w:sz w:val="24"/>
          <w:szCs w:val="24"/>
        </w:rPr>
      </w:pPr>
      <w:r w:rsidRPr="00A07740">
        <w:rPr>
          <w:rFonts w:ascii="Arial" w:eastAsia="Arial" w:hAnsi="Arial" w:cs="Arial"/>
          <w:sz w:val="24"/>
          <w:szCs w:val="24"/>
        </w:rPr>
        <w:t>Where management is unwilling to make their assessment of the company’s ability to continue as a going concern, the auditor should include an emphasis of matter paragraph in the audit report</w:t>
      </w:r>
    </w:p>
    <w:p w:rsidR="0033411E" w:rsidRPr="00A07740" w:rsidRDefault="0033411E" w:rsidP="0033411E">
      <w:pPr>
        <w:numPr>
          <w:ilvl w:val="1"/>
          <w:numId w:val="45"/>
        </w:numPr>
        <w:tabs>
          <w:tab w:val="left" w:pos="789"/>
        </w:tabs>
        <w:spacing w:after="0" w:line="278" w:lineRule="auto"/>
        <w:ind w:left="1440" w:right="26" w:hanging="360"/>
        <w:jc w:val="both"/>
        <w:rPr>
          <w:rFonts w:ascii="Arial" w:eastAsia="Arial" w:hAnsi="Arial" w:cs="Arial"/>
          <w:sz w:val="24"/>
          <w:szCs w:val="24"/>
        </w:rPr>
      </w:pPr>
      <w:r w:rsidRPr="00A07740">
        <w:rPr>
          <w:rFonts w:ascii="Arial" w:eastAsia="Arial" w:hAnsi="Arial" w:cs="Arial"/>
          <w:sz w:val="24"/>
          <w:szCs w:val="24"/>
        </w:rPr>
        <w:t>Where the use of the going concern assumption is inappropriate, the auditor should include a qualified opinion in the audit report</w:t>
      </w:r>
    </w:p>
    <w:p w:rsidR="0033411E" w:rsidRPr="00A07740" w:rsidRDefault="0033411E" w:rsidP="0033411E">
      <w:pPr>
        <w:tabs>
          <w:tab w:val="left" w:pos="789"/>
        </w:tabs>
        <w:spacing w:after="0" w:line="278" w:lineRule="auto"/>
        <w:ind w:right="26"/>
        <w:jc w:val="both"/>
        <w:rPr>
          <w:rFonts w:ascii="Arial" w:eastAsia="Arial" w:hAnsi="Arial" w:cs="Arial"/>
          <w:sz w:val="24"/>
          <w:szCs w:val="24"/>
        </w:rPr>
      </w:pPr>
    </w:p>
    <w:p w:rsidR="0033411E" w:rsidRPr="00A07740" w:rsidRDefault="0033411E" w:rsidP="0033411E">
      <w:pPr>
        <w:numPr>
          <w:ilvl w:val="0"/>
          <w:numId w:val="46"/>
        </w:numPr>
        <w:tabs>
          <w:tab w:val="left" w:pos="810"/>
          <w:tab w:val="left" w:pos="1620"/>
        </w:tabs>
        <w:spacing w:after="0" w:line="0" w:lineRule="atLeast"/>
        <w:ind w:left="1080" w:right="26" w:hanging="360"/>
        <w:jc w:val="both"/>
        <w:rPr>
          <w:rFonts w:ascii="Arial" w:eastAsia="Arial" w:hAnsi="Arial" w:cs="Arial"/>
          <w:b/>
          <w:sz w:val="24"/>
          <w:szCs w:val="24"/>
        </w:rPr>
      </w:pPr>
      <w:r w:rsidRPr="00A07740">
        <w:rPr>
          <w:rFonts w:ascii="Arial" w:eastAsia="Arial" w:hAnsi="Arial" w:cs="Arial"/>
          <w:sz w:val="24"/>
          <w:szCs w:val="24"/>
        </w:rPr>
        <w:t>1 only</w:t>
      </w:r>
    </w:p>
    <w:p w:rsidR="0033411E" w:rsidRPr="00A07740" w:rsidRDefault="0033411E" w:rsidP="0033411E">
      <w:pPr>
        <w:numPr>
          <w:ilvl w:val="0"/>
          <w:numId w:val="46"/>
        </w:numPr>
        <w:tabs>
          <w:tab w:val="left" w:pos="810"/>
          <w:tab w:val="left" w:pos="1620"/>
        </w:tabs>
        <w:spacing w:after="0" w:line="0" w:lineRule="atLeast"/>
        <w:ind w:left="1080" w:right="26" w:hanging="360"/>
        <w:jc w:val="both"/>
        <w:rPr>
          <w:rFonts w:ascii="Arial" w:eastAsia="Arial" w:hAnsi="Arial" w:cs="Arial"/>
          <w:b/>
          <w:sz w:val="24"/>
          <w:szCs w:val="24"/>
        </w:rPr>
      </w:pPr>
      <w:r w:rsidRPr="00A07740">
        <w:rPr>
          <w:rFonts w:ascii="Arial" w:eastAsia="Arial" w:hAnsi="Arial" w:cs="Arial"/>
          <w:sz w:val="24"/>
          <w:szCs w:val="24"/>
        </w:rPr>
        <w:t>2 only</w:t>
      </w:r>
    </w:p>
    <w:p w:rsidR="0033411E" w:rsidRPr="00A07740" w:rsidRDefault="0033411E" w:rsidP="0033411E">
      <w:pPr>
        <w:numPr>
          <w:ilvl w:val="0"/>
          <w:numId w:val="46"/>
        </w:numPr>
        <w:tabs>
          <w:tab w:val="left" w:pos="810"/>
          <w:tab w:val="left" w:pos="1620"/>
        </w:tabs>
        <w:spacing w:after="0" w:line="0" w:lineRule="atLeast"/>
        <w:ind w:left="1080" w:right="26" w:hanging="360"/>
        <w:jc w:val="both"/>
        <w:rPr>
          <w:rFonts w:ascii="Arial" w:eastAsia="Arial" w:hAnsi="Arial" w:cs="Arial"/>
          <w:b/>
          <w:sz w:val="24"/>
          <w:szCs w:val="24"/>
        </w:rPr>
      </w:pPr>
      <w:r w:rsidRPr="00A07740">
        <w:rPr>
          <w:rFonts w:ascii="Arial" w:eastAsia="Arial" w:hAnsi="Arial" w:cs="Arial"/>
          <w:sz w:val="24"/>
          <w:szCs w:val="24"/>
        </w:rPr>
        <w:t>Both 1 and 2</w:t>
      </w:r>
    </w:p>
    <w:p w:rsidR="0033411E" w:rsidRDefault="0033411E" w:rsidP="0033411E">
      <w:pPr>
        <w:numPr>
          <w:ilvl w:val="0"/>
          <w:numId w:val="46"/>
        </w:numPr>
        <w:tabs>
          <w:tab w:val="left" w:pos="810"/>
          <w:tab w:val="left" w:pos="1620"/>
        </w:tabs>
        <w:spacing w:after="0" w:line="0" w:lineRule="atLeast"/>
        <w:ind w:left="1080" w:right="26" w:hanging="360"/>
        <w:jc w:val="both"/>
        <w:rPr>
          <w:rFonts w:ascii="Arial" w:eastAsia="Arial" w:hAnsi="Arial" w:cs="Arial"/>
          <w:b/>
          <w:bCs/>
          <w:sz w:val="24"/>
          <w:szCs w:val="24"/>
        </w:rPr>
      </w:pPr>
      <w:r w:rsidRPr="00A07740">
        <w:rPr>
          <w:rFonts w:ascii="Arial" w:eastAsia="Arial" w:hAnsi="Arial" w:cs="Arial"/>
          <w:b/>
          <w:bCs/>
          <w:sz w:val="24"/>
          <w:szCs w:val="24"/>
        </w:rPr>
        <w:t>Neither 1 nor 2</w:t>
      </w:r>
    </w:p>
    <w:p w:rsidR="0033411E" w:rsidRPr="00A07740" w:rsidRDefault="0033411E" w:rsidP="0033411E">
      <w:pPr>
        <w:tabs>
          <w:tab w:val="left" w:pos="810"/>
          <w:tab w:val="left" w:pos="1620"/>
        </w:tabs>
        <w:spacing w:after="0" w:line="0" w:lineRule="atLeast"/>
        <w:ind w:right="26"/>
        <w:jc w:val="both"/>
        <w:rPr>
          <w:rFonts w:ascii="Arial" w:eastAsia="Arial" w:hAnsi="Arial" w:cs="Arial"/>
          <w:b/>
          <w:bCs/>
          <w:sz w:val="24"/>
          <w:szCs w:val="24"/>
        </w:rPr>
      </w:pPr>
    </w:p>
    <w:p w:rsidR="0033411E" w:rsidRPr="00A07740" w:rsidRDefault="0033411E" w:rsidP="0033411E">
      <w:pPr>
        <w:tabs>
          <w:tab w:val="left" w:pos="90"/>
          <w:tab w:val="left" w:pos="790"/>
        </w:tabs>
        <w:spacing w:after="0" w:line="0" w:lineRule="atLeast"/>
        <w:ind w:right="26"/>
        <w:jc w:val="both"/>
        <w:rPr>
          <w:rFonts w:ascii="Arial" w:eastAsia="Arial" w:hAnsi="Arial" w:cs="Arial"/>
          <w:b/>
          <w:sz w:val="24"/>
          <w:szCs w:val="24"/>
        </w:rPr>
      </w:pPr>
    </w:p>
    <w:p w:rsidR="0033411E" w:rsidRPr="006D086E" w:rsidRDefault="0033411E" w:rsidP="0033411E">
      <w:pPr>
        <w:tabs>
          <w:tab w:val="left" w:pos="1350"/>
        </w:tabs>
        <w:spacing w:after="0"/>
        <w:ind w:right="26"/>
        <w:jc w:val="both"/>
        <w:rPr>
          <w:rFonts w:ascii="Arial" w:hAnsi="Arial" w:cs="Arial"/>
          <w:b/>
          <w:sz w:val="24"/>
          <w:szCs w:val="24"/>
        </w:rPr>
      </w:pPr>
    </w:p>
    <w:p w:rsidR="0033411E" w:rsidRDefault="0033411E" w:rsidP="0033411E">
      <w:pPr>
        <w:widowControl w:val="0"/>
        <w:overflowPunct w:val="0"/>
        <w:autoSpaceDE w:val="0"/>
        <w:autoSpaceDN w:val="0"/>
        <w:adjustRightInd w:val="0"/>
        <w:spacing w:after="0" w:line="279" w:lineRule="auto"/>
        <w:ind w:right="26"/>
        <w:jc w:val="both"/>
        <w:rPr>
          <w:rFonts w:ascii="Arial" w:eastAsia="Arial" w:hAnsi="Arial" w:cs="Arial"/>
          <w:b/>
          <w:sz w:val="24"/>
          <w:szCs w:val="24"/>
        </w:rPr>
      </w:pPr>
    </w:p>
    <w:p w:rsidR="0033411E" w:rsidRPr="00360F28" w:rsidRDefault="0033411E" w:rsidP="0033411E">
      <w:pPr>
        <w:pStyle w:val="ListParagraph"/>
        <w:widowControl w:val="0"/>
        <w:numPr>
          <w:ilvl w:val="0"/>
          <w:numId w:val="58"/>
        </w:numPr>
        <w:overflowPunct w:val="0"/>
        <w:autoSpaceDE w:val="0"/>
        <w:autoSpaceDN w:val="0"/>
        <w:adjustRightInd w:val="0"/>
        <w:spacing w:after="0" w:line="279" w:lineRule="auto"/>
        <w:ind w:right="26"/>
        <w:jc w:val="both"/>
        <w:rPr>
          <w:rFonts w:ascii="Arial" w:hAnsi="Arial" w:cs="Arial"/>
          <w:b/>
          <w:sz w:val="24"/>
          <w:szCs w:val="24"/>
        </w:rPr>
      </w:pPr>
      <w:r w:rsidRPr="00360F28">
        <w:rPr>
          <w:rFonts w:ascii="Arial" w:hAnsi="Arial" w:cs="Arial"/>
          <w:b/>
          <w:sz w:val="24"/>
          <w:szCs w:val="24"/>
        </w:rPr>
        <w:t>Which of the following statements is most closely associated with analytical procedure applied to substantive stage?</w:t>
      </w:r>
    </w:p>
    <w:p w:rsidR="0033411E" w:rsidRPr="00A07740" w:rsidRDefault="0033411E" w:rsidP="0033411E">
      <w:pPr>
        <w:widowControl w:val="0"/>
        <w:overflowPunct w:val="0"/>
        <w:autoSpaceDE w:val="0"/>
        <w:autoSpaceDN w:val="0"/>
        <w:adjustRightInd w:val="0"/>
        <w:spacing w:after="0" w:line="279" w:lineRule="auto"/>
        <w:ind w:right="26" w:hanging="567"/>
        <w:jc w:val="both"/>
        <w:rPr>
          <w:rFonts w:ascii="Arial" w:hAnsi="Arial" w:cs="Arial"/>
          <w:b/>
          <w:sz w:val="24"/>
          <w:szCs w:val="24"/>
        </w:rPr>
      </w:pPr>
    </w:p>
    <w:p w:rsidR="0033411E" w:rsidRPr="00A07740" w:rsidRDefault="0033411E" w:rsidP="0033411E">
      <w:pPr>
        <w:widowControl w:val="0"/>
        <w:numPr>
          <w:ilvl w:val="0"/>
          <w:numId w:val="47"/>
        </w:numPr>
        <w:tabs>
          <w:tab w:val="clear" w:pos="720"/>
        </w:tabs>
        <w:overflowPunct w:val="0"/>
        <w:autoSpaceDE w:val="0"/>
        <w:autoSpaceDN w:val="0"/>
        <w:adjustRightInd w:val="0"/>
        <w:spacing w:after="0" w:line="198" w:lineRule="auto"/>
        <w:ind w:left="1080" w:right="26"/>
        <w:jc w:val="both"/>
        <w:rPr>
          <w:rFonts w:ascii="Arial" w:hAnsi="Arial" w:cs="Arial"/>
          <w:sz w:val="24"/>
          <w:szCs w:val="24"/>
        </w:rPr>
      </w:pPr>
      <w:r w:rsidRPr="00A07740">
        <w:rPr>
          <w:rFonts w:ascii="Arial" w:hAnsi="Arial" w:cs="Arial"/>
          <w:sz w:val="24"/>
          <w:szCs w:val="24"/>
        </w:rPr>
        <w:t xml:space="preserve">It helps to study relationship among balance sheet accounts </w:t>
      </w:r>
    </w:p>
    <w:p w:rsidR="0033411E" w:rsidRPr="00A07740" w:rsidRDefault="0033411E" w:rsidP="0033411E">
      <w:pPr>
        <w:widowControl w:val="0"/>
        <w:numPr>
          <w:ilvl w:val="0"/>
          <w:numId w:val="47"/>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A07740">
        <w:rPr>
          <w:rFonts w:ascii="Arial" w:hAnsi="Arial" w:cs="Arial"/>
          <w:sz w:val="24"/>
          <w:szCs w:val="24"/>
        </w:rPr>
        <w:t xml:space="preserve">It helps to discover material misstatements in the financial statements </w:t>
      </w:r>
    </w:p>
    <w:p w:rsidR="0033411E" w:rsidRPr="00A07740" w:rsidRDefault="0033411E" w:rsidP="0033411E">
      <w:pPr>
        <w:widowControl w:val="0"/>
        <w:numPr>
          <w:ilvl w:val="0"/>
          <w:numId w:val="47"/>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A07740">
        <w:rPr>
          <w:rFonts w:ascii="Arial" w:hAnsi="Arial" w:cs="Arial"/>
          <w:sz w:val="24"/>
          <w:szCs w:val="24"/>
        </w:rPr>
        <w:lastRenderedPageBreak/>
        <w:t xml:space="preserve">It helps to identify possible oversights </w:t>
      </w:r>
    </w:p>
    <w:p w:rsidR="0033411E" w:rsidRDefault="0033411E" w:rsidP="0033411E">
      <w:pPr>
        <w:widowControl w:val="0"/>
        <w:numPr>
          <w:ilvl w:val="0"/>
          <w:numId w:val="47"/>
        </w:numPr>
        <w:tabs>
          <w:tab w:val="clear" w:pos="720"/>
        </w:tabs>
        <w:overflowPunct w:val="0"/>
        <w:autoSpaceDE w:val="0"/>
        <w:autoSpaceDN w:val="0"/>
        <w:adjustRightInd w:val="0"/>
        <w:spacing w:after="0" w:line="239" w:lineRule="auto"/>
        <w:ind w:left="1080" w:right="26"/>
        <w:jc w:val="both"/>
        <w:rPr>
          <w:rFonts w:ascii="Arial" w:hAnsi="Arial" w:cs="Arial"/>
          <w:b/>
          <w:bCs/>
          <w:sz w:val="24"/>
          <w:szCs w:val="24"/>
        </w:rPr>
      </w:pPr>
      <w:r w:rsidRPr="00A07740">
        <w:rPr>
          <w:rFonts w:ascii="Arial" w:hAnsi="Arial" w:cs="Arial"/>
          <w:b/>
          <w:bCs/>
          <w:sz w:val="24"/>
          <w:szCs w:val="24"/>
        </w:rPr>
        <w:t xml:space="preserve">It helps to accumulate evidence supporting the validity of a specific account balance </w:t>
      </w:r>
    </w:p>
    <w:p w:rsidR="0033411E" w:rsidRPr="00A07740" w:rsidRDefault="0033411E" w:rsidP="0033411E">
      <w:pPr>
        <w:widowControl w:val="0"/>
        <w:overflowPunct w:val="0"/>
        <w:autoSpaceDE w:val="0"/>
        <w:autoSpaceDN w:val="0"/>
        <w:adjustRightInd w:val="0"/>
        <w:spacing w:after="0" w:line="239" w:lineRule="auto"/>
        <w:ind w:left="720" w:right="26"/>
        <w:jc w:val="both"/>
        <w:rPr>
          <w:rFonts w:ascii="Arial" w:hAnsi="Arial" w:cs="Arial"/>
          <w:b/>
          <w:bCs/>
          <w:sz w:val="24"/>
          <w:szCs w:val="24"/>
        </w:rPr>
      </w:pPr>
    </w:p>
    <w:p w:rsidR="0033411E" w:rsidRPr="00A07740" w:rsidRDefault="0033411E" w:rsidP="0033411E">
      <w:pPr>
        <w:widowControl w:val="0"/>
        <w:overflowPunct w:val="0"/>
        <w:autoSpaceDE w:val="0"/>
        <w:autoSpaceDN w:val="0"/>
        <w:adjustRightInd w:val="0"/>
        <w:spacing w:after="0" w:line="239" w:lineRule="auto"/>
        <w:ind w:right="26"/>
        <w:jc w:val="both"/>
        <w:rPr>
          <w:rFonts w:ascii="Arial" w:hAnsi="Arial" w:cs="Arial"/>
          <w:b/>
          <w:bCs/>
          <w:sz w:val="24"/>
          <w:szCs w:val="24"/>
        </w:rPr>
      </w:pPr>
    </w:p>
    <w:p w:rsidR="0033411E" w:rsidRPr="00A07740" w:rsidRDefault="0033411E" w:rsidP="0033411E">
      <w:pPr>
        <w:widowControl w:val="0"/>
        <w:overflowPunct w:val="0"/>
        <w:autoSpaceDE w:val="0"/>
        <w:autoSpaceDN w:val="0"/>
        <w:adjustRightInd w:val="0"/>
        <w:spacing w:after="0" w:line="240" w:lineRule="auto"/>
        <w:ind w:right="26"/>
        <w:jc w:val="both"/>
        <w:rPr>
          <w:rFonts w:ascii="Arial" w:hAnsi="Arial" w:cs="Arial"/>
          <w:sz w:val="24"/>
          <w:szCs w:val="24"/>
        </w:rPr>
      </w:pPr>
    </w:p>
    <w:p w:rsidR="0033411E" w:rsidRPr="00360F28" w:rsidRDefault="0033411E" w:rsidP="0033411E">
      <w:pPr>
        <w:pStyle w:val="ListParagraph"/>
        <w:widowControl w:val="0"/>
        <w:numPr>
          <w:ilvl w:val="0"/>
          <w:numId w:val="58"/>
        </w:numPr>
        <w:overflowPunct w:val="0"/>
        <w:autoSpaceDE w:val="0"/>
        <w:autoSpaceDN w:val="0"/>
        <w:adjustRightInd w:val="0"/>
        <w:spacing w:after="0" w:line="279" w:lineRule="auto"/>
        <w:ind w:right="26"/>
        <w:jc w:val="both"/>
        <w:rPr>
          <w:rFonts w:ascii="Arial" w:hAnsi="Arial" w:cs="Arial"/>
          <w:b/>
          <w:sz w:val="24"/>
          <w:szCs w:val="24"/>
        </w:rPr>
      </w:pPr>
      <w:r w:rsidRPr="00360F28">
        <w:rPr>
          <w:rFonts w:ascii="Arial" w:hAnsi="Arial" w:cs="Arial"/>
          <w:b/>
          <w:sz w:val="24"/>
          <w:szCs w:val="24"/>
        </w:rPr>
        <w:t>Which of the following statements is most closely associated with analytical procedure applied to substantive stage?</w:t>
      </w:r>
    </w:p>
    <w:p w:rsidR="0033411E" w:rsidRPr="00A07740" w:rsidRDefault="0033411E" w:rsidP="0033411E">
      <w:pPr>
        <w:widowControl w:val="0"/>
        <w:overflowPunct w:val="0"/>
        <w:autoSpaceDE w:val="0"/>
        <w:autoSpaceDN w:val="0"/>
        <w:adjustRightInd w:val="0"/>
        <w:spacing w:after="0" w:line="279" w:lineRule="auto"/>
        <w:ind w:right="26" w:hanging="567"/>
        <w:jc w:val="both"/>
        <w:rPr>
          <w:rFonts w:ascii="Arial" w:hAnsi="Arial" w:cs="Arial"/>
          <w:b/>
          <w:sz w:val="24"/>
          <w:szCs w:val="24"/>
        </w:rPr>
      </w:pPr>
    </w:p>
    <w:p w:rsidR="0033411E" w:rsidRPr="00A07740" w:rsidRDefault="0033411E" w:rsidP="0033411E">
      <w:pPr>
        <w:widowControl w:val="0"/>
        <w:numPr>
          <w:ilvl w:val="0"/>
          <w:numId w:val="48"/>
        </w:numPr>
        <w:overflowPunct w:val="0"/>
        <w:autoSpaceDE w:val="0"/>
        <w:autoSpaceDN w:val="0"/>
        <w:adjustRightInd w:val="0"/>
        <w:spacing w:after="0" w:line="239" w:lineRule="auto"/>
        <w:ind w:left="1080" w:right="26"/>
        <w:jc w:val="both"/>
        <w:rPr>
          <w:rFonts w:ascii="Arial" w:hAnsi="Arial" w:cs="Arial"/>
          <w:sz w:val="24"/>
          <w:szCs w:val="24"/>
        </w:rPr>
      </w:pPr>
      <w:r w:rsidRPr="00A07740">
        <w:rPr>
          <w:rFonts w:ascii="Arial" w:hAnsi="Arial" w:cs="Arial"/>
          <w:sz w:val="24"/>
          <w:szCs w:val="24"/>
        </w:rPr>
        <w:t xml:space="preserve">It helps to study relationship among balance sheet accounts </w:t>
      </w:r>
    </w:p>
    <w:p w:rsidR="0033411E" w:rsidRPr="00A07740" w:rsidRDefault="0033411E" w:rsidP="0033411E">
      <w:pPr>
        <w:widowControl w:val="0"/>
        <w:numPr>
          <w:ilvl w:val="0"/>
          <w:numId w:val="48"/>
        </w:numPr>
        <w:overflowPunct w:val="0"/>
        <w:autoSpaceDE w:val="0"/>
        <w:autoSpaceDN w:val="0"/>
        <w:adjustRightInd w:val="0"/>
        <w:spacing w:after="0" w:line="239" w:lineRule="auto"/>
        <w:ind w:left="1080" w:right="26"/>
        <w:jc w:val="both"/>
        <w:rPr>
          <w:rFonts w:ascii="Arial" w:hAnsi="Arial" w:cs="Arial"/>
          <w:sz w:val="24"/>
          <w:szCs w:val="24"/>
        </w:rPr>
      </w:pPr>
      <w:r w:rsidRPr="00A07740">
        <w:rPr>
          <w:rFonts w:ascii="Arial" w:hAnsi="Arial" w:cs="Arial"/>
          <w:sz w:val="24"/>
          <w:szCs w:val="24"/>
        </w:rPr>
        <w:t xml:space="preserve">It helps to discover material misstatements in the financial statements </w:t>
      </w:r>
    </w:p>
    <w:p w:rsidR="0033411E" w:rsidRPr="00A07740" w:rsidRDefault="0033411E" w:rsidP="0033411E">
      <w:pPr>
        <w:widowControl w:val="0"/>
        <w:numPr>
          <w:ilvl w:val="0"/>
          <w:numId w:val="48"/>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A07740">
        <w:rPr>
          <w:rFonts w:ascii="Arial" w:hAnsi="Arial" w:cs="Arial"/>
          <w:sz w:val="24"/>
          <w:szCs w:val="24"/>
        </w:rPr>
        <w:t xml:space="preserve">It helps to identify possible oversights </w:t>
      </w:r>
    </w:p>
    <w:p w:rsidR="0033411E" w:rsidRDefault="0033411E" w:rsidP="0033411E">
      <w:pPr>
        <w:widowControl w:val="0"/>
        <w:numPr>
          <w:ilvl w:val="0"/>
          <w:numId w:val="48"/>
        </w:numPr>
        <w:tabs>
          <w:tab w:val="clear" w:pos="720"/>
        </w:tabs>
        <w:overflowPunct w:val="0"/>
        <w:autoSpaceDE w:val="0"/>
        <w:autoSpaceDN w:val="0"/>
        <w:adjustRightInd w:val="0"/>
        <w:spacing w:after="0" w:line="239" w:lineRule="auto"/>
        <w:ind w:left="1080" w:right="26"/>
        <w:jc w:val="both"/>
        <w:rPr>
          <w:rFonts w:ascii="Arial" w:hAnsi="Arial" w:cs="Arial"/>
          <w:b/>
          <w:bCs/>
          <w:sz w:val="24"/>
          <w:szCs w:val="24"/>
        </w:rPr>
      </w:pPr>
      <w:r w:rsidRPr="00A07740">
        <w:rPr>
          <w:rFonts w:ascii="Arial" w:hAnsi="Arial" w:cs="Arial"/>
          <w:b/>
          <w:bCs/>
          <w:sz w:val="24"/>
          <w:szCs w:val="24"/>
        </w:rPr>
        <w:t xml:space="preserve">It helps to accumulate evidence supporting the validity of a specific account balance </w:t>
      </w:r>
    </w:p>
    <w:p w:rsidR="0033411E" w:rsidRPr="00A07740" w:rsidRDefault="0033411E" w:rsidP="0033411E">
      <w:pPr>
        <w:widowControl w:val="0"/>
        <w:overflowPunct w:val="0"/>
        <w:autoSpaceDE w:val="0"/>
        <w:autoSpaceDN w:val="0"/>
        <w:adjustRightInd w:val="0"/>
        <w:spacing w:after="0" w:line="239" w:lineRule="auto"/>
        <w:ind w:right="26"/>
        <w:jc w:val="both"/>
        <w:rPr>
          <w:rFonts w:ascii="Arial" w:hAnsi="Arial" w:cs="Arial"/>
          <w:b/>
          <w:bCs/>
          <w:sz w:val="24"/>
          <w:szCs w:val="24"/>
        </w:rPr>
      </w:pPr>
    </w:p>
    <w:p w:rsidR="0033411E" w:rsidRPr="00A07740" w:rsidRDefault="0033411E" w:rsidP="0033411E">
      <w:pPr>
        <w:tabs>
          <w:tab w:val="left" w:pos="90"/>
          <w:tab w:val="left" w:pos="790"/>
        </w:tabs>
        <w:spacing w:after="0" w:line="0" w:lineRule="atLeast"/>
        <w:ind w:right="26"/>
        <w:jc w:val="both"/>
        <w:rPr>
          <w:rFonts w:ascii="Arial" w:eastAsia="Arial" w:hAnsi="Arial" w:cs="Arial"/>
          <w:b/>
          <w:sz w:val="24"/>
          <w:szCs w:val="24"/>
        </w:rPr>
      </w:pPr>
    </w:p>
    <w:p w:rsidR="0033411E" w:rsidRPr="00093612" w:rsidRDefault="0033411E" w:rsidP="0033411E">
      <w:pPr>
        <w:widowControl w:val="0"/>
        <w:autoSpaceDE w:val="0"/>
        <w:autoSpaceDN w:val="0"/>
        <w:adjustRightInd w:val="0"/>
        <w:spacing w:after="0" w:line="240" w:lineRule="auto"/>
        <w:ind w:right="26"/>
        <w:rPr>
          <w:rFonts w:ascii="Arial" w:hAnsi="Arial" w:cs="Arial"/>
          <w:sz w:val="24"/>
          <w:szCs w:val="24"/>
        </w:rPr>
      </w:pPr>
    </w:p>
    <w:p w:rsidR="0033411E" w:rsidRPr="00093612" w:rsidRDefault="0033411E" w:rsidP="0033411E">
      <w:pPr>
        <w:pStyle w:val="ListParagraph"/>
        <w:widowControl w:val="0"/>
        <w:numPr>
          <w:ilvl w:val="0"/>
          <w:numId w:val="58"/>
        </w:numPr>
        <w:autoSpaceDE w:val="0"/>
        <w:autoSpaceDN w:val="0"/>
        <w:adjustRightInd w:val="0"/>
        <w:spacing w:after="0" w:line="240" w:lineRule="auto"/>
        <w:ind w:right="26"/>
        <w:rPr>
          <w:rFonts w:ascii="Arial" w:hAnsi="Arial" w:cs="Arial"/>
          <w:b/>
          <w:sz w:val="24"/>
          <w:szCs w:val="24"/>
        </w:rPr>
      </w:pPr>
      <w:r w:rsidRPr="00093612">
        <w:rPr>
          <w:rFonts w:ascii="Arial" w:hAnsi="Arial" w:cs="Arial"/>
          <w:b/>
          <w:sz w:val="24"/>
          <w:szCs w:val="24"/>
        </w:rPr>
        <w:t>Which of the following statements is not true about continuous audit?</w:t>
      </w:r>
    </w:p>
    <w:p w:rsidR="0033411E" w:rsidRPr="00093612" w:rsidRDefault="0033411E" w:rsidP="0033411E">
      <w:pPr>
        <w:widowControl w:val="0"/>
        <w:autoSpaceDE w:val="0"/>
        <w:autoSpaceDN w:val="0"/>
        <w:adjustRightInd w:val="0"/>
        <w:spacing w:after="0" w:line="240" w:lineRule="auto"/>
        <w:ind w:right="26"/>
        <w:rPr>
          <w:rFonts w:ascii="Arial" w:hAnsi="Arial" w:cs="Arial"/>
          <w:b/>
          <w:sz w:val="24"/>
          <w:szCs w:val="24"/>
        </w:rPr>
      </w:pPr>
    </w:p>
    <w:p w:rsidR="0033411E" w:rsidRPr="00093612" w:rsidRDefault="0033411E" w:rsidP="0033411E">
      <w:pPr>
        <w:widowControl w:val="0"/>
        <w:numPr>
          <w:ilvl w:val="0"/>
          <w:numId w:val="53"/>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093612">
        <w:rPr>
          <w:rFonts w:ascii="Arial" w:hAnsi="Arial" w:cs="Arial"/>
          <w:sz w:val="24"/>
          <w:szCs w:val="24"/>
        </w:rPr>
        <w:t xml:space="preserve">It is conducted at regular interval </w:t>
      </w:r>
    </w:p>
    <w:p w:rsidR="0033411E" w:rsidRPr="00093612" w:rsidRDefault="0033411E" w:rsidP="0033411E">
      <w:pPr>
        <w:widowControl w:val="0"/>
        <w:autoSpaceDE w:val="0"/>
        <w:autoSpaceDN w:val="0"/>
        <w:adjustRightInd w:val="0"/>
        <w:spacing w:after="0" w:line="70" w:lineRule="exact"/>
        <w:ind w:left="1080" w:right="26" w:hanging="360"/>
        <w:rPr>
          <w:rFonts w:ascii="Arial" w:hAnsi="Arial" w:cs="Arial"/>
          <w:sz w:val="24"/>
          <w:szCs w:val="24"/>
        </w:rPr>
      </w:pPr>
    </w:p>
    <w:p w:rsidR="0033411E" w:rsidRPr="00093612" w:rsidRDefault="0033411E" w:rsidP="0033411E">
      <w:pPr>
        <w:widowControl w:val="0"/>
        <w:numPr>
          <w:ilvl w:val="0"/>
          <w:numId w:val="53"/>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093612">
        <w:rPr>
          <w:rFonts w:ascii="Arial" w:hAnsi="Arial" w:cs="Arial"/>
          <w:sz w:val="24"/>
          <w:szCs w:val="24"/>
        </w:rPr>
        <w:t xml:space="preserve">It may be carried out on daily basis </w:t>
      </w:r>
    </w:p>
    <w:p w:rsidR="0033411E" w:rsidRPr="00093612" w:rsidRDefault="0033411E" w:rsidP="0033411E">
      <w:pPr>
        <w:widowControl w:val="0"/>
        <w:autoSpaceDE w:val="0"/>
        <w:autoSpaceDN w:val="0"/>
        <w:adjustRightInd w:val="0"/>
        <w:spacing w:after="0" w:line="70" w:lineRule="exact"/>
        <w:ind w:left="1080" w:right="26" w:hanging="360"/>
        <w:rPr>
          <w:rFonts w:ascii="Arial" w:hAnsi="Arial" w:cs="Arial"/>
          <w:sz w:val="24"/>
          <w:szCs w:val="24"/>
        </w:rPr>
      </w:pPr>
    </w:p>
    <w:p w:rsidR="0033411E" w:rsidRPr="00093612" w:rsidRDefault="0033411E" w:rsidP="0033411E">
      <w:pPr>
        <w:widowControl w:val="0"/>
        <w:numPr>
          <w:ilvl w:val="0"/>
          <w:numId w:val="53"/>
        </w:numPr>
        <w:tabs>
          <w:tab w:val="clear" w:pos="720"/>
        </w:tabs>
        <w:overflowPunct w:val="0"/>
        <w:autoSpaceDE w:val="0"/>
        <w:autoSpaceDN w:val="0"/>
        <w:adjustRightInd w:val="0"/>
        <w:spacing w:after="0" w:line="239" w:lineRule="auto"/>
        <w:ind w:left="1080" w:right="26"/>
        <w:jc w:val="both"/>
        <w:rPr>
          <w:rFonts w:ascii="Arial" w:hAnsi="Arial" w:cs="Arial"/>
          <w:b/>
          <w:bCs/>
          <w:sz w:val="24"/>
          <w:szCs w:val="24"/>
        </w:rPr>
      </w:pPr>
      <w:r w:rsidRPr="00093612">
        <w:rPr>
          <w:rFonts w:ascii="Arial" w:hAnsi="Arial" w:cs="Arial"/>
          <w:b/>
          <w:bCs/>
          <w:sz w:val="24"/>
          <w:szCs w:val="24"/>
        </w:rPr>
        <w:t xml:space="preserve">It is needed when the organization has a good internal control system </w:t>
      </w:r>
    </w:p>
    <w:p w:rsidR="0033411E" w:rsidRPr="00093612" w:rsidRDefault="0033411E" w:rsidP="0033411E">
      <w:pPr>
        <w:widowControl w:val="0"/>
        <w:autoSpaceDE w:val="0"/>
        <w:autoSpaceDN w:val="0"/>
        <w:adjustRightInd w:val="0"/>
        <w:spacing w:after="0" w:line="70" w:lineRule="exact"/>
        <w:ind w:left="1080" w:right="26" w:hanging="360"/>
        <w:rPr>
          <w:rFonts w:ascii="Arial" w:hAnsi="Arial" w:cs="Arial"/>
          <w:sz w:val="24"/>
          <w:szCs w:val="24"/>
        </w:rPr>
      </w:pPr>
    </w:p>
    <w:p w:rsidR="0033411E" w:rsidRPr="00093612" w:rsidRDefault="0033411E" w:rsidP="0033411E">
      <w:pPr>
        <w:widowControl w:val="0"/>
        <w:numPr>
          <w:ilvl w:val="0"/>
          <w:numId w:val="53"/>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093612">
        <w:rPr>
          <w:rFonts w:ascii="Arial" w:hAnsi="Arial" w:cs="Arial"/>
          <w:sz w:val="24"/>
          <w:szCs w:val="24"/>
        </w:rPr>
        <w:t xml:space="preserve">It is expensive </w:t>
      </w:r>
    </w:p>
    <w:p w:rsidR="0033411E" w:rsidRPr="00093612" w:rsidRDefault="0033411E" w:rsidP="0033411E">
      <w:pPr>
        <w:widowControl w:val="0"/>
        <w:overflowPunct w:val="0"/>
        <w:autoSpaceDE w:val="0"/>
        <w:autoSpaceDN w:val="0"/>
        <w:adjustRightInd w:val="0"/>
        <w:spacing w:after="0" w:line="303" w:lineRule="auto"/>
        <w:ind w:right="26"/>
        <w:rPr>
          <w:rFonts w:ascii="Arial" w:hAnsi="Arial" w:cs="Arial"/>
          <w:sz w:val="24"/>
          <w:szCs w:val="24"/>
        </w:rPr>
      </w:pPr>
    </w:p>
    <w:p w:rsidR="0033411E" w:rsidRPr="00093612" w:rsidRDefault="0033411E" w:rsidP="0033411E">
      <w:pPr>
        <w:widowControl w:val="0"/>
        <w:overflowPunct w:val="0"/>
        <w:autoSpaceDE w:val="0"/>
        <w:autoSpaceDN w:val="0"/>
        <w:adjustRightInd w:val="0"/>
        <w:spacing w:after="0" w:line="239" w:lineRule="auto"/>
        <w:ind w:right="26"/>
        <w:jc w:val="both"/>
        <w:rPr>
          <w:rFonts w:ascii="Arial" w:hAnsi="Arial" w:cs="Arial"/>
          <w:sz w:val="24"/>
          <w:szCs w:val="24"/>
        </w:rPr>
      </w:pPr>
    </w:p>
    <w:p w:rsidR="0033411E" w:rsidRPr="00093612" w:rsidRDefault="0033411E" w:rsidP="0033411E">
      <w:pPr>
        <w:pStyle w:val="ListParagraph"/>
        <w:widowControl w:val="0"/>
        <w:numPr>
          <w:ilvl w:val="0"/>
          <w:numId w:val="58"/>
        </w:numPr>
        <w:autoSpaceDE w:val="0"/>
        <w:autoSpaceDN w:val="0"/>
        <w:adjustRightInd w:val="0"/>
        <w:spacing w:after="0" w:line="239" w:lineRule="auto"/>
        <w:ind w:right="26"/>
        <w:rPr>
          <w:rFonts w:ascii="Arial" w:hAnsi="Arial" w:cs="Arial"/>
          <w:b/>
          <w:bCs/>
          <w:sz w:val="24"/>
          <w:szCs w:val="24"/>
        </w:rPr>
      </w:pPr>
      <w:r w:rsidRPr="00093612">
        <w:rPr>
          <w:rFonts w:ascii="Arial" w:hAnsi="Arial" w:cs="Arial"/>
          <w:b/>
          <w:bCs/>
          <w:sz w:val="24"/>
          <w:szCs w:val="24"/>
        </w:rPr>
        <w:t>Analytical procedures issued in the planning stage of an audit, generally</w:t>
      </w:r>
    </w:p>
    <w:p w:rsidR="0033411E" w:rsidRPr="00093612" w:rsidRDefault="0033411E" w:rsidP="0033411E">
      <w:pPr>
        <w:widowControl w:val="0"/>
        <w:autoSpaceDE w:val="0"/>
        <w:autoSpaceDN w:val="0"/>
        <w:adjustRightInd w:val="0"/>
        <w:spacing w:after="0" w:line="370" w:lineRule="exact"/>
        <w:ind w:right="26"/>
        <w:rPr>
          <w:rFonts w:ascii="Arial" w:hAnsi="Arial" w:cs="Arial"/>
          <w:sz w:val="24"/>
          <w:szCs w:val="24"/>
        </w:rPr>
      </w:pPr>
    </w:p>
    <w:p w:rsidR="0033411E" w:rsidRPr="00093612" w:rsidRDefault="0033411E" w:rsidP="0033411E">
      <w:pPr>
        <w:widowControl w:val="0"/>
        <w:numPr>
          <w:ilvl w:val="0"/>
          <w:numId w:val="54"/>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093612">
        <w:rPr>
          <w:rFonts w:ascii="Arial" w:hAnsi="Arial" w:cs="Arial"/>
          <w:sz w:val="24"/>
          <w:szCs w:val="24"/>
        </w:rPr>
        <w:t xml:space="preserve">helps to determine the nature, timing and extent of other audit procedures </w:t>
      </w:r>
    </w:p>
    <w:p w:rsidR="0033411E" w:rsidRPr="00093612" w:rsidRDefault="0033411E" w:rsidP="0033411E">
      <w:pPr>
        <w:widowControl w:val="0"/>
        <w:autoSpaceDE w:val="0"/>
        <w:autoSpaceDN w:val="0"/>
        <w:adjustRightInd w:val="0"/>
        <w:spacing w:after="0" w:line="70" w:lineRule="exact"/>
        <w:ind w:left="1080" w:right="26" w:hanging="360"/>
        <w:rPr>
          <w:rFonts w:ascii="Arial" w:hAnsi="Arial" w:cs="Arial"/>
          <w:sz w:val="24"/>
          <w:szCs w:val="24"/>
        </w:rPr>
      </w:pPr>
    </w:p>
    <w:p w:rsidR="0033411E" w:rsidRPr="00093612" w:rsidRDefault="0033411E" w:rsidP="0033411E">
      <w:pPr>
        <w:widowControl w:val="0"/>
        <w:numPr>
          <w:ilvl w:val="0"/>
          <w:numId w:val="54"/>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093612">
        <w:rPr>
          <w:rFonts w:ascii="Arial" w:hAnsi="Arial" w:cs="Arial"/>
          <w:sz w:val="24"/>
          <w:szCs w:val="24"/>
        </w:rPr>
        <w:t xml:space="preserve">directs attention to potential risk areas </w:t>
      </w:r>
    </w:p>
    <w:p w:rsidR="0033411E" w:rsidRPr="00093612" w:rsidRDefault="0033411E" w:rsidP="0033411E">
      <w:pPr>
        <w:widowControl w:val="0"/>
        <w:autoSpaceDE w:val="0"/>
        <w:autoSpaceDN w:val="0"/>
        <w:adjustRightInd w:val="0"/>
        <w:spacing w:after="0" w:line="70" w:lineRule="exact"/>
        <w:ind w:left="1080" w:right="26" w:hanging="360"/>
        <w:rPr>
          <w:rFonts w:ascii="Arial" w:hAnsi="Arial" w:cs="Arial"/>
          <w:sz w:val="24"/>
          <w:szCs w:val="24"/>
        </w:rPr>
      </w:pPr>
    </w:p>
    <w:p w:rsidR="0033411E" w:rsidRPr="00093612" w:rsidRDefault="0033411E" w:rsidP="0033411E">
      <w:pPr>
        <w:widowControl w:val="0"/>
        <w:numPr>
          <w:ilvl w:val="0"/>
          <w:numId w:val="54"/>
        </w:numPr>
        <w:tabs>
          <w:tab w:val="clear" w:pos="720"/>
        </w:tabs>
        <w:overflowPunct w:val="0"/>
        <w:autoSpaceDE w:val="0"/>
        <w:autoSpaceDN w:val="0"/>
        <w:adjustRightInd w:val="0"/>
        <w:spacing w:after="0" w:line="239" w:lineRule="auto"/>
        <w:ind w:left="1080" w:right="26"/>
        <w:jc w:val="both"/>
        <w:rPr>
          <w:rFonts w:ascii="Arial" w:hAnsi="Arial" w:cs="Arial"/>
          <w:sz w:val="24"/>
          <w:szCs w:val="24"/>
        </w:rPr>
      </w:pPr>
      <w:r w:rsidRPr="00093612">
        <w:rPr>
          <w:rFonts w:ascii="Arial" w:hAnsi="Arial" w:cs="Arial"/>
          <w:sz w:val="24"/>
          <w:szCs w:val="24"/>
        </w:rPr>
        <w:t xml:space="preserve">indicates important aspects of business </w:t>
      </w:r>
    </w:p>
    <w:p w:rsidR="0033411E" w:rsidRPr="00093612" w:rsidRDefault="0033411E" w:rsidP="0033411E">
      <w:pPr>
        <w:widowControl w:val="0"/>
        <w:autoSpaceDE w:val="0"/>
        <w:autoSpaceDN w:val="0"/>
        <w:adjustRightInd w:val="0"/>
        <w:spacing w:after="0" w:line="70" w:lineRule="exact"/>
        <w:ind w:left="1080" w:right="26" w:hanging="360"/>
        <w:rPr>
          <w:rFonts w:ascii="Arial" w:hAnsi="Arial" w:cs="Arial"/>
          <w:sz w:val="24"/>
          <w:szCs w:val="24"/>
        </w:rPr>
      </w:pPr>
    </w:p>
    <w:p w:rsidR="0033411E" w:rsidRDefault="0033411E" w:rsidP="0033411E">
      <w:pPr>
        <w:widowControl w:val="0"/>
        <w:numPr>
          <w:ilvl w:val="0"/>
          <w:numId w:val="54"/>
        </w:numPr>
        <w:tabs>
          <w:tab w:val="clear" w:pos="720"/>
        </w:tabs>
        <w:overflowPunct w:val="0"/>
        <w:autoSpaceDE w:val="0"/>
        <w:autoSpaceDN w:val="0"/>
        <w:adjustRightInd w:val="0"/>
        <w:spacing w:after="0" w:line="239" w:lineRule="auto"/>
        <w:ind w:left="1080" w:right="26"/>
        <w:jc w:val="both"/>
        <w:rPr>
          <w:rFonts w:ascii="Arial" w:hAnsi="Arial" w:cs="Arial"/>
          <w:b/>
          <w:bCs/>
          <w:sz w:val="24"/>
          <w:szCs w:val="24"/>
        </w:rPr>
      </w:pPr>
      <w:r w:rsidRPr="00093612">
        <w:rPr>
          <w:rFonts w:ascii="Arial" w:hAnsi="Arial" w:cs="Arial"/>
          <w:b/>
          <w:bCs/>
          <w:sz w:val="24"/>
          <w:szCs w:val="24"/>
        </w:rPr>
        <w:t xml:space="preserve">All of the above </w:t>
      </w:r>
    </w:p>
    <w:p w:rsidR="0033411E" w:rsidRDefault="0033411E" w:rsidP="0033411E">
      <w:pPr>
        <w:widowControl w:val="0"/>
        <w:overflowPunct w:val="0"/>
        <w:autoSpaceDE w:val="0"/>
        <w:autoSpaceDN w:val="0"/>
        <w:adjustRightInd w:val="0"/>
        <w:spacing w:after="0" w:line="239" w:lineRule="auto"/>
        <w:ind w:right="26"/>
        <w:jc w:val="both"/>
        <w:rPr>
          <w:rFonts w:ascii="Arial" w:hAnsi="Arial" w:cs="Arial"/>
          <w:b/>
          <w:bCs/>
          <w:sz w:val="24"/>
          <w:szCs w:val="24"/>
        </w:rPr>
      </w:pPr>
    </w:p>
    <w:p w:rsidR="0033411E" w:rsidRPr="00506081" w:rsidRDefault="0033411E" w:rsidP="0033411E">
      <w:pPr>
        <w:pStyle w:val="ListParagraph"/>
        <w:ind w:right="26"/>
        <w:rPr>
          <w:rFonts w:ascii="Arial" w:hAnsi="Arial" w:cs="Arial"/>
          <w:b/>
          <w:bCs/>
          <w:sz w:val="24"/>
          <w:szCs w:val="24"/>
        </w:rPr>
      </w:pPr>
    </w:p>
    <w:p w:rsidR="0033411E" w:rsidRDefault="0033411E" w:rsidP="0033411E">
      <w:pPr>
        <w:ind w:right="26"/>
        <w:rPr>
          <w:rFonts w:ascii="Arial" w:hAnsi="Arial" w:cs="Arial"/>
          <w:b/>
          <w:sz w:val="24"/>
          <w:szCs w:val="24"/>
        </w:rPr>
      </w:pPr>
    </w:p>
    <w:p w:rsidR="0033411E" w:rsidRPr="00506081" w:rsidRDefault="0033411E" w:rsidP="0033411E">
      <w:pPr>
        <w:pStyle w:val="ListParagraph"/>
        <w:numPr>
          <w:ilvl w:val="0"/>
          <w:numId w:val="58"/>
        </w:numPr>
        <w:spacing w:after="200" w:line="276" w:lineRule="auto"/>
        <w:ind w:right="26"/>
        <w:rPr>
          <w:rFonts w:ascii="Arial" w:hAnsi="Arial" w:cs="Arial"/>
          <w:sz w:val="24"/>
          <w:szCs w:val="24"/>
        </w:rPr>
      </w:pPr>
      <w:r w:rsidRPr="00506081">
        <w:rPr>
          <w:rFonts w:ascii="Arial" w:hAnsi="Arial" w:cs="Arial"/>
          <w:b/>
          <w:sz w:val="24"/>
          <w:szCs w:val="24"/>
        </w:rPr>
        <w:t>Balance sheet audit includes verification of</w:t>
      </w:r>
    </w:p>
    <w:p w:rsidR="0033411E" w:rsidRPr="00506081" w:rsidRDefault="0033411E" w:rsidP="0033411E">
      <w:pPr>
        <w:numPr>
          <w:ilvl w:val="0"/>
          <w:numId w:val="55"/>
        </w:numPr>
        <w:spacing w:after="240" w:line="240" w:lineRule="auto"/>
        <w:ind w:left="1080" w:right="26"/>
        <w:contextualSpacing/>
        <w:jc w:val="both"/>
        <w:rPr>
          <w:rFonts w:ascii="Arial" w:hAnsi="Arial" w:cs="Arial"/>
          <w:sz w:val="24"/>
          <w:szCs w:val="24"/>
        </w:rPr>
      </w:pPr>
      <w:r w:rsidRPr="00506081">
        <w:rPr>
          <w:rFonts w:ascii="Arial" w:hAnsi="Arial" w:cs="Arial"/>
          <w:sz w:val="24"/>
          <w:szCs w:val="24"/>
        </w:rPr>
        <w:t>Assets</w:t>
      </w:r>
    </w:p>
    <w:p w:rsidR="0033411E" w:rsidRPr="00506081" w:rsidRDefault="0033411E" w:rsidP="0033411E">
      <w:pPr>
        <w:numPr>
          <w:ilvl w:val="0"/>
          <w:numId w:val="55"/>
        </w:numPr>
        <w:spacing w:after="240" w:line="240" w:lineRule="auto"/>
        <w:ind w:left="1080" w:right="26"/>
        <w:contextualSpacing/>
        <w:jc w:val="both"/>
        <w:rPr>
          <w:rFonts w:ascii="Arial" w:hAnsi="Arial" w:cs="Arial"/>
          <w:sz w:val="24"/>
          <w:szCs w:val="24"/>
        </w:rPr>
      </w:pPr>
      <w:r w:rsidRPr="00506081">
        <w:rPr>
          <w:rFonts w:ascii="Arial" w:hAnsi="Arial" w:cs="Arial"/>
          <w:sz w:val="24"/>
          <w:szCs w:val="24"/>
        </w:rPr>
        <w:t>Liabilities</w:t>
      </w:r>
    </w:p>
    <w:p w:rsidR="0033411E" w:rsidRPr="00506081" w:rsidRDefault="0033411E" w:rsidP="0033411E">
      <w:pPr>
        <w:numPr>
          <w:ilvl w:val="0"/>
          <w:numId w:val="55"/>
        </w:numPr>
        <w:spacing w:after="240" w:line="240" w:lineRule="auto"/>
        <w:ind w:left="1080" w:right="26"/>
        <w:contextualSpacing/>
        <w:jc w:val="both"/>
        <w:rPr>
          <w:rFonts w:ascii="Arial" w:hAnsi="Arial" w:cs="Arial"/>
          <w:sz w:val="24"/>
          <w:szCs w:val="24"/>
        </w:rPr>
      </w:pPr>
      <w:r w:rsidRPr="00506081">
        <w:rPr>
          <w:rFonts w:ascii="Arial" w:hAnsi="Arial" w:cs="Arial"/>
          <w:sz w:val="24"/>
          <w:szCs w:val="24"/>
        </w:rPr>
        <w:t>Income and expense accounts where appropriate</w:t>
      </w:r>
    </w:p>
    <w:p w:rsidR="0033411E" w:rsidRDefault="0033411E" w:rsidP="0033411E">
      <w:pPr>
        <w:numPr>
          <w:ilvl w:val="0"/>
          <w:numId w:val="55"/>
        </w:numPr>
        <w:spacing w:after="240" w:line="240" w:lineRule="auto"/>
        <w:ind w:left="1080" w:right="26"/>
        <w:contextualSpacing/>
        <w:jc w:val="both"/>
        <w:rPr>
          <w:rFonts w:ascii="Arial" w:hAnsi="Arial" w:cs="Arial"/>
          <w:b/>
          <w:sz w:val="24"/>
          <w:szCs w:val="24"/>
        </w:rPr>
      </w:pPr>
      <w:r w:rsidRPr="00506081">
        <w:rPr>
          <w:rFonts w:ascii="Arial" w:hAnsi="Arial" w:cs="Arial"/>
          <w:b/>
          <w:sz w:val="24"/>
          <w:szCs w:val="24"/>
        </w:rPr>
        <w:t>All of the above</w:t>
      </w:r>
    </w:p>
    <w:p w:rsidR="0033411E" w:rsidRPr="00506081" w:rsidRDefault="0033411E" w:rsidP="0033411E">
      <w:pPr>
        <w:spacing w:after="240" w:line="240" w:lineRule="auto"/>
        <w:ind w:left="1440" w:right="26"/>
        <w:contextualSpacing/>
        <w:jc w:val="both"/>
        <w:rPr>
          <w:rFonts w:ascii="Arial" w:hAnsi="Arial" w:cs="Arial"/>
          <w:b/>
          <w:sz w:val="24"/>
          <w:szCs w:val="24"/>
        </w:rPr>
      </w:pPr>
    </w:p>
    <w:p w:rsidR="0033411E" w:rsidRPr="004F414B" w:rsidRDefault="0033411E" w:rsidP="0033411E">
      <w:pPr>
        <w:pStyle w:val="reader-word-layer"/>
        <w:numPr>
          <w:ilvl w:val="0"/>
          <w:numId w:val="58"/>
        </w:numPr>
        <w:shd w:val="clear" w:color="auto" w:fill="FFFFFF"/>
        <w:spacing w:before="0" w:beforeAutospacing="0" w:after="0" w:afterAutospacing="0"/>
        <w:ind w:right="26"/>
        <w:rPr>
          <w:rFonts w:ascii="Arial" w:hAnsi="Arial" w:cs="Arial"/>
          <w:b/>
          <w:color w:val="000000"/>
          <w:spacing w:val="2"/>
        </w:rPr>
      </w:pPr>
      <w:r w:rsidRPr="004F414B">
        <w:rPr>
          <w:rFonts w:ascii="Arial" w:hAnsi="Arial" w:cs="Arial"/>
          <w:b/>
          <w:color w:val="000000"/>
          <w:spacing w:val="2"/>
        </w:rPr>
        <w:lastRenderedPageBreak/>
        <w:t>When auditor evaluate the effect of a change in accounting principle, the materiality of the change should be evaluated based</w:t>
      </w:r>
    </w:p>
    <w:p w:rsidR="0033411E" w:rsidRPr="004F414B" w:rsidRDefault="0033411E" w:rsidP="0033411E">
      <w:pPr>
        <w:pStyle w:val="reader-word-layer"/>
        <w:shd w:val="clear" w:color="auto" w:fill="FFFFFF"/>
        <w:spacing w:before="0" w:beforeAutospacing="0" w:after="0" w:afterAutospacing="0"/>
        <w:ind w:right="26" w:hanging="567"/>
        <w:rPr>
          <w:rFonts w:ascii="Arial" w:hAnsi="Arial" w:cs="Arial"/>
          <w:b/>
          <w:color w:val="000000"/>
          <w:spacing w:val="2"/>
        </w:rPr>
      </w:pPr>
    </w:p>
    <w:p w:rsidR="0033411E" w:rsidRPr="004F414B" w:rsidRDefault="0033411E" w:rsidP="0033411E">
      <w:pPr>
        <w:pStyle w:val="reader-word-layer"/>
        <w:numPr>
          <w:ilvl w:val="0"/>
          <w:numId w:val="56"/>
        </w:numPr>
        <w:shd w:val="clear" w:color="auto" w:fill="FFFFFF"/>
        <w:tabs>
          <w:tab w:val="left" w:pos="1080"/>
        </w:tabs>
        <w:spacing w:before="0" w:beforeAutospacing="0" w:after="0" w:afterAutospacing="0"/>
        <w:ind w:left="1080" w:right="26"/>
        <w:rPr>
          <w:rFonts w:ascii="Arial" w:hAnsi="Arial" w:cs="Arial"/>
          <w:color w:val="000000"/>
          <w:spacing w:val="2"/>
        </w:rPr>
      </w:pPr>
      <w:r w:rsidRPr="004F414B">
        <w:rPr>
          <w:rFonts w:ascii="Arial" w:hAnsi="Arial" w:cs="Arial"/>
          <w:color w:val="000000"/>
          <w:spacing w:val="2"/>
        </w:rPr>
        <w:t>On the prior years presented</w:t>
      </w:r>
    </w:p>
    <w:p w:rsidR="0033411E" w:rsidRPr="004F414B" w:rsidRDefault="0033411E" w:rsidP="0033411E">
      <w:pPr>
        <w:pStyle w:val="reader-word-layer"/>
        <w:numPr>
          <w:ilvl w:val="0"/>
          <w:numId w:val="56"/>
        </w:numPr>
        <w:shd w:val="clear" w:color="auto" w:fill="FFFFFF"/>
        <w:tabs>
          <w:tab w:val="left" w:pos="1080"/>
        </w:tabs>
        <w:spacing w:before="0" w:beforeAutospacing="0" w:after="0" w:afterAutospacing="0"/>
        <w:ind w:left="1080" w:right="26"/>
        <w:rPr>
          <w:rFonts w:ascii="Arial" w:hAnsi="Arial" w:cs="Arial"/>
          <w:b/>
          <w:bCs/>
          <w:color w:val="000000"/>
          <w:spacing w:val="2"/>
        </w:rPr>
      </w:pPr>
      <w:r w:rsidRPr="004F414B">
        <w:rPr>
          <w:rFonts w:ascii="Arial" w:hAnsi="Arial" w:cs="Arial"/>
          <w:b/>
          <w:bCs/>
          <w:color w:val="000000"/>
          <w:spacing w:val="2"/>
        </w:rPr>
        <w:t>On the current year effect of the change</w:t>
      </w:r>
    </w:p>
    <w:p w:rsidR="0033411E" w:rsidRPr="004F414B" w:rsidRDefault="0033411E" w:rsidP="0033411E">
      <w:pPr>
        <w:pStyle w:val="reader-word-layer"/>
        <w:numPr>
          <w:ilvl w:val="0"/>
          <w:numId w:val="56"/>
        </w:numPr>
        <w:shd w:val="clear" w:color="auto" w:fill="FFFFFF"/>
        <w:tabs>
          <w:tab w:val="left" w:pos="1080"/>
        </w:tabs>
        <w:spacing w:before="0" w:beforeAutospacing="0" w:after="0" w:afterAutospacing="0"/>
        <w:ind w:left="1080" w:right="26"/>
        <w:rPr>
          <w:rFonts w:ascii="Arial" w:hAnsi="Arial" w:cs="Arial"/>
          <w:color w:val="000000"/>
          <w:spacing w:val="2"/>
        </w:rPr>
      </w:pPr>
      <w:r w:rsidRPr="004F414B">
        <w:rPr>
          <w:rFonts w:ascii="Arial" w:hAnsi="Arial" w:cs="Arial"/>
          <w:color w:val="000000"/>
          <w:spacing w:val="2"/>
        </w:rPr>
        <w:t>On whatever basis auditor considers the appropriate</w:t>
      </w:r>
    </w:p>
    <w:p w:rsidR="0033411E" w:rsidRDefault="0033411E" w:rsidP="0033411E">
      <w:pPr>
        <w:pStyle w:val="reader-word-layer"/>
        <w:numPr>
          <w:ilvl w:val="0"/>
          <w:numId w:val="56"/>
        </w:numPr>
        <w:shd w:val="clear" w:color="auto" w:fill="FFFFFF"/>
        <w:tabs>
          <w:tab w:val="left" w:pos="1080"/>
        </w:tabs>
        <w:spacing w:before="0" w:beforeAutospacing="0" w:after="0" w:afterAutospacing="0"/>
        <w:ind w:left="1080" w:right="26"/>
        <w:rPr>
          <w:rFonts w:ascii="Arial" w:hAnsi="Arial" w:cs="Arial"/>
          <w:color w:val="000000"/>
          <w:spacing w:val="2"/>
        </w:rPr>
      </w:pPr>
      <w:r w:rsidRPr="004F414B">
        <w:rPr>
          <w:rFonts w:ascii="Arial" w:hAnsi="Arial" w:cs="Arial"/>
          <w:color w:val="000000"/>
          <w:spacing w:val="2"/>
        </w:rPr>
        <w:t>On the effect on total assets</w:t>
      </w:r>
    </w:p>
    <w:p w:rsidR="0033411E" w:rsidRPr="004F414B" w:rsidRDefault="0033411E" w:rsidP="0033411E">
      <w:pPr>
        <w:pStyle w:val="reader-word-layer"/>
        <w:shd w:val="clear" w:color="auto" w:fill="FFFFFF"/>
        <w:tabs>
          <w:tab w:val="left" w:pos="1418"/>
        </w:tabs>
        <w:spacing w:before="0" w:beforeAutospacing="0" w:after="0" w:afterAutospacing="0"/>
        <w:ind w:left="1418" w:right="26"/>
        <w:rPr>
          <w:rFonts w:ascii="Arial" w:hAnsi="Arial" w:cs="Arial"/>
          <w:color w:val="000000"/>
          <w:spacing w:val="2"/>
        </w:rPr>
      </w:pPr>
    </w:p>
    <w:p w:rsidR="0033411E" w:rsidRPr="004F414B" w:rsidRDefault="0033411E" w:rsidP="0033411E">
      <w:pPr>
        <w:widowControl w:val="0"/>
        <w:overflowPunct w:val="0"/>
        <w:autoSpaceDE w:val="0"/>
        <w:autoSpaceDN w:val="0"/>
        <w:adjustRightInd w:val="0"/>
        <w:spacing w:after="0" w:line="239" w:lineRule="auto"/>
        <w:ind w:right="26"/>
        <w:jc w:val="both"/>
        <w:rPr>
          <w:rFonts w:ascii="Arial" w:hAnsi="Arial" w:cs="Arial"/>
          <w:b/>
          <w:bCs/>
          <w:sz w:val="24"/>
          <w:szCs w:val="24"/>
        </w:rPr>
      </w:pPr>
    </w:p>
    <w:p w:rsidR="0033411E" w:rsidRPr="006D086E" w:rsidRDefault="0033411E" w:rsidP="0033411E">
      <w:pPr>
        <w:autoSpaceDE w:val="0"/>
        <w:autoSpaceDN w:val="0"/>
        <w:adjustRightInd w:val="0"/>
        <w:spacing w:after="0" w:line="240" w:lineRule="auto"/>
        <w:ind w:left="360" w:right="26"/>
        <w:rPr>
          <w:rFonts w:ascii="Arial" w:hAnsi="Arial" w:cs="Arial"/>
          <w:b/>
          <w:bCs/>
          <w:color w:val="000000"/>
          <w:sz w:val="24"/>
          <w:szCs w:val="24"/>
        </w:rPr>
      </w:pPr>
    </w:p>
    <w:p w:rsidR="0033411E" w:rsidRPr="004F414B" w:rsidRDefault="0033411E" w:rsidP="0033411E">
      <w:pPr>
        <w:pStyle w:val="reader-word-layer"/>
        <w:shd w:val="clear" w:color="auto" w:fill="FFFFFF"/>
        <w:spacing w:before="0" w:beforeAutospacing="0" w:after="0" w:afterAutospacing="0"/>
        <w:ind w:right="26"/>
        <w:rPr>
          <w:rFonts w:ascii="Arial" w:hAnsi="Arial" w:cs="Arial"/>
          <w:color w:val="000000"/>
          <w:spacing w:val="4"/>
        </w:rPr>
      </w:pPr>
    </w:p>
    <w:p w:rsidR="0033411E" w:rsidRPr="004F414B" w:rsidRDefault="0033411E" w:rsidP="0033411E">
      <w:pPr>
        <w:pStyle w:val="ListParagraph"/>
        <w:numPr>
          <w:ilvl w:val="0"/>
          <w:numId w:val="58"/>
        </w:numPr>
        <w:spacing w:after="0" w:line="276" w:lineRule="auto"/>
        <w:ind w:right="26"/>
        <w:rPr>
          <w:rFonts w:ascii="Arial" w:hAnsi="Arial" w:cs="Arial"/>
          <w:b/>
          <w:sz w:val="24"/>
          <w:szCs w:val="24"/>
        </w:rPr>
      </w:pPr>
      <w:r w:rsidRPr="004F414B">
        <w:rPr>
          <w:rFonts w:ascii="Arial" w:hAnsi="Arial" w:cs="Arial"/>
          <w:b/>
          <w:sz w:val="24"/>
          <w:szCs w:val="24"/>
        </w:rPr>
        <w:t>Auditors usually carry out their audit work at different stages known as the interim audit and the final audit.</w:t>
      </w:r>
    </w:p>
    <w:p w:rsidR="0033411E" w:rsidRPr="004F414B" w:rsidRDefault="0033411E" w:rsidP="0033411E">
      <w:pPr>
        <w:spacing w:after="0"/>
        <w:ind w:right="26"/>
        <w:rPr>
          <w:rFonts w:ascii="Arial" w:hAnsi="Arial" w:cs="Arial"/>
          <w:b/>
          <w:sz w:val="24"/>
          <w:szCs w:val="24"/>
        </w:rPr>
      </w:pPr>
      <w:r w:rsidRPr="004F414B">
        <w:rPr>
          <w:rFonts w:ascii="Arial" w:hAnsi="Arial" w:cs="Arial"/>
          <w:b/>
          <w:sz w:val="24"/>
          <w:szCs w:val="24"/>
        </w:rPr>
        <w:t>Which of the following statements, if any, is/are correct?</w:t>
      </w:r>
    </w:p>
    <w:p w:rsidR="0033411E" w:rsidRPr="004F414B" w:rsidRDefault="0033411E" w:rsidP="0033411E">
      <w:pPr>
        <w:spacing w:after="0"/>
        <w:ind w:left="709" w:right="26"/>
        <w:rPr>
          <w:rFonts w:ascii="Arial" w:hAnsi="Arial" w:cs="Arial"/>
          <w:b/>
          <w:sz w:val="24"/>
          <w:szCs w:val="24"/>
        </w:rPr>
      </w:pPr>
    </w:p>
    <w:p w:rsidR="0033411E" w:rsidRPr="004F414B" w:rsidRDefault="0033411E" w:rsidP="0033411E">
      <w:pPr>
        <w:spacing w:after="0"/>
        <w:ind w:left="1080" w:right="26"/>
        <w:rPr>
          <w:rFonts w:ascii="Arial" w:hAnsi="Arial" w:cs="Arial"/>
          <w:sz w:val="24"/>
          <w:szCs w:val="24"/>
        </w:rPr>
      </w:pPr>
      <w:r w:rsidRPr="004F414B">
        <w:rPr>
          <w:rFonts w:ascii="Arial" w:hAnsi="Arial" w:cs="Arial"/>
          <w:sz w:val="24"/>
          <w:szCs w:val="24"/>
        </w:rPr>
        <w:t>1 Carrying out tests of control on the company’s sales day books would normally be undertaken during an interim audit.</w:t>
      </w:r>
    </w:p>
    <w:p w:rsidR="0033411E" w:rsidRPr="004F414B" w:rsidRDefault="0033411E" w:rsidP="0033411E">
      <w:pPr>
        <w:pStyle w:val="ListParagraph"/>
        <w:numPr>
          <w:ilvl w:val="0"/>
          <w:numId w:val="33"/>
        </w:numPr>
        <w:spacing w:after="0" w:line="276" w:lineRule="auto"/>
        <w:ind w:right="26" w:hanging="360"/>
        <w:rPr>
          <w:rFonts w:ascii="Arial" w:hAnsi="Arial" w:cs="Arial"/>
          <w:sz w:val="24"/>
          <w:szCs w:val="24"/>
        </w:rPr>
      </w:pPr>
      <w:r w:rsidRPr="004F414B">
        <w:rPr>
          <w:rFonts w:ascii="Arial" w:hAnsi="Arial" w:cs="Arial"/>
          <w:sz w:val="24"/>
          <w:szCs w:val="24"/>
        </w:rPr>
        <w:t>Review of aged receivables ledger to identify balances requiring write down or allowance would normally be undertaken during a final audit.</w:t>
      </w:r>
    </w:p>
    <w:p w:rsidR="0033411E" w:rsidRPr="004F414B" w:rsidRDefault="0033411E" w:rsidP="0033411E">
      <w:pPr>
        <w:spacing w:after="0"/>
        <w:ind w:left="720" w:right="26"/>
        <w:rPr>
          <w:rFonts w:ascii="Arial" w:hAnsi="Arial" w:cs="Arial"/>
          <w:sz w:val="24"/>
          <w:szCs w:val="24"/>
        </w:rPr>
      </w:pPr>
    </w:p>
    <w:p w:rsidR="0033411E" w:rsidRPr="004F414B" w:rsidRDefault="0033411E" w:rsidP="0033411E">
      <w:pPr>
        <w:tabs>
          <w:tab w:val="left" w:pos="1440"/>
        </w:tabs>
        <w:spacing w:after="0"/>
        <w:ind w:left="1080" w:right="26" w:hanging="360"/>
        <w:rPr>
          <w:rFonts w:ascii="Arial" w:hAnsi="Arial" w:cs="Arial"/>
          <w:sz w:val="24"/>
          <w:szCs w:val="24"/>
        </w:rPr>
      </w:pPr>
      <w:r w:rsidRPr="004F414B">
        <w:rPr>
          <w:rFonts w:ascii="Arial" w:hAnsi="Arial" w:cs="Arial"/>
          <w:sz w:val="24"/>
          <w:szCs w:val="24"/>
        </w:rPr>
        <w:t>a) Neither 1 nor 2</w:t>
      </w:r>
    </w:p>
    <w:p w:rsidR="0033411E" w:rsidRPr="004F414B" w:rsidRDefault="0033411E" w:rsidP="0033411E">
      <w:pPr>
        <w:tabs>
          <w:tab w:val="left" w:pos="1440"/>
        </w:tabs>
        <w:spacing w:after="0"/>
        <w:ind w:left="1080" w:right="26" w:hanging="360"/>
        <w:rPr>
          <w:rFonts w:ascii="Arial" w:hAnsi="Arial" w:cs="Arial"/>
          <w:b/>
          <w:sz w:val="24"/>
          <w:szCs w:val="24"/>
        </w:rPr>
      </w:pPr>
      <w:r w:rsidRPr="004F414B">
        <w:rPr>
          <w:rFonts w:ascii="Arial" w:hAnsi="Arial" w:cs="Arial"/>
          <w:bCs/>
          <w:sz w:val="24"/>
          <w:szCs w:val="24"/>
        </w:rPr>
        <w:t>b)</w:t>
      </w:r>
      <w:r w:rsidRPr="004F414B">
        <w:rPr>
          <w:rFonts w:ascii="Arial" w:hAnsi="Arial" w:cs="Arial"/>
          <w:sz w:val="24"/>
          <w:szCs w:val="24"/>
        </w:rPr>
        <w:t xml:space="preserve"> </w:t>
      </w:r>
      <w:r w:rsidRPr="004F414B">
        <w:rPr>
          <w:rFonts w:ascii="Arial" w:hAnsi="Arial" w:cs="Arial"/>
          <w:b/>
          <w:sz w:val="24"/>
          <w:szCs w:val="24"/>
        </w:rPr>
        <w:t xml:space="preserve"> </w:t>
      </w:r>
      <w:r w:rsidRPr="004F414B">
        <w:rPr>
          <w:rFonts w:ascii="Arial" w:hAnsi="Arial" w:cs="Arial"/>
          <w:sz w:val="24"/>
          <w:szCs w:val="24"/>
        </w:rPr>
        <w:t>2 only</w:t>
      </w:r>
    </w:p>
    <w:p w:rsidR="0033411E" w:rsidRPr="004F414B" w:rsidRDefault="0033411E" w:rsidP="0033411E">
      <w:pPr>
        <w:tabs>
          <w:tab w:val="left" w:pos="1440"/>
        </w:tabs>
        <w:spacing w:after="0"/>
        <w:ind w:left="1080" w:right="26" w:hanging="360"/>
        <w:rPr>
          <w:rFonts w:ascii="Arial" w:hAnsi="Arial" w:cs="Arial"/>
          <w:sz w:val="24"/>
          <w:szCs w:val="24"/>
        </w:rPr>
      </w:pPr>
      <w:r w:rsidRPr="004F414B">
        <w:rPr>
          <w:rFonts w:ascii="Arial" w:hAnsi="Arial" w:cs="Arial"/>
          <w:sz w:val="24"/>
          <w:szCs w:val="24"/>
        </w:rPr>
        <w:t>c)  1 only</w:t>
      </w:r>
    </w:p>
    <w:p w:rsidR="0033411E" w:rsidRPr="004F414B" w:rsidRDefault="0033411E" w:rsidP="0033411E">
      <w:pPr>
        <w:tabs>
          <w:tab w:val="left" w:pos="1440"/>
        </w:tabs>
        <w:spacing w:after="0"/>
        <w:ind w:left="1080" w:right="26" w:hanging="360"/>
        <w:rPr>
          <w:rFonts w:ascii="Arial" w:hAnsi="Arial" w:cs="Arial"/>
          <w:sz w:val="24"/>
          <w:szCs w:val="24"/>
        </w:rPr>
      </w:pPr>
      <w:r w:rsidRPr="004F414B">
        <w:rPr>
          <w:rFonts w:ascii="Arial" w:hAnsi="Arial" w:cs="Arial"/>
          <w:sz w:val="24"/>
          <w:szCs w:val="24"/>
        </w:rPr>
        <w:t xml:space="preserve">d)  </w:t>
      </w:r>
      <w:r w:rsidRPr="004F414B">
        <w:rPr>
          <w:rFonts w:ascii="Arial" w:hAnsi="Arial" w:cs="Arial"/>
          <w:b/>
          <w:sz w:val="24"/>
          <w:szCs w:val="24"/>
        </w:rPr>
        <w:t>Both 1 and 2</w:t>
      </w: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Default="0033411E" w:rsidP="006F16B4">
      <w:pPr>
        <w:ind w:right="-540"/>
        <w:jc w:val="both"/>
        <w:rPr>
          <w:rFonts w:ascii="Arial" w:hAnsi="Arial" w:cs="Arial"/>
        </w:rPr>
      </w:pPr>
    </w:p>
    <w:p w:rsidR="0033411E" w:rsidRPr="006F16B4" w:rsidRDefault="0033411E" w:rsidP="006F16B4">
      <w:pPr>
        <w:ind w:right="-540"/>
        <w:jc w:val="both"/>
        <w:rPr>
          <w:rFonts w:ascii="Arial" w:hAnsi="Arial" w:cs="Arial"/>
        </w:rPr>
      </w:pPr>
    </w:p>
    <w:sectPr w:rsidR="0033411E" w:rsidRPr="006F1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4E6AFB66"/>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2"/>
    <w:multiLevelType w:val="hybridMultilevel"/>
    <w:tmpl w:val="75A2A8D4"/>
    <w:lvl w:ilvl="0" w:tplc="FFFFFFFF">
      <w:start w:val="1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139D"/>
    <w:multiLevelType w:val="hybridMultilevel"/>
    <w:tmpl w:val="00007049"/>
    <w:lvl w:ilvl="0" w:tplc="0000692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14F"/>
    <w:multiLevelType w:val="hybridMultilevel"/>
    <w:tmpl w:val="00005E14"/>
    <w:lvl w:ilvl="0" w:tplc="00004DF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A80"/>
    <w:multiLevelType w:val="hybridMultilevel"/>
    <w:tmpl w:val="0000187E"/>
    <w:lvl w:ilvl="0" w:tplc="000016C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294122"/>
    <w:multiLevelType w:val="hybridMultilevel"/>
    <w:tmpl w:val="EF5414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5979FB"/>
    <w:multiLevelType w:val="hybridMultilevel"/>
    <w:tmpl w:val="BC0A74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3895998"/>
    <w:multiLevelType w:val="hybridMultilevel"/>
    <w:tmpl w:val="DDD01348"/>
    <w:lvl w:ilvl="0" w:tplc="04090017">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935908"/>
    <w:multiLevelType w:val="hybridMultilevel"/>
    <w:tmpl w:val="98A695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79E588B"/>
    <w:multiLevelType w:val="hybridMultilevel"/>
    <w:tmpl w:val="0E20211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8D5E53"/>
    <w:multiLevelType w:val="hybridMultilevel"/>
    <w:tmpl w:val="5ADAE6DA"/>
    <w:lvl w:ilvl="0" w:tplc="B818F01A">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F735EDA"/>
    <w:multiLevelType w:val="hybridMultilevel"/>
    <w:tmpl w:val="5482668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FB3011C"/>
    <w:multiLevelType w:val="hybridMultilevel"/>
    <w:tmpl w:val="71929054"/>
    <w:lvl w:ilvl="0" w:tplc="6EF6509C">
      <w:start w:val="1"/>
      <w:numFmt w:val="lowerLetter"/>
      <w:lvlText w:val="(%1)"/>
      <w:lvlJc w:val="left"/>
      <w:pPr>
        <w:ind w:left="1080" w:hanging="360"/>
      </w:pPr>
      <w:rPr>
        <w:rFonts w:hint="default"/>
        <w:b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10897E91"/>
    <w:multiLevelType w:val="hybridMultilevel"/>
    <w:tmpl w:val="D0BAED8A"/>
    <w:lvl w:ilvl="0" w:tplc="44700F3E">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3BA099F"/>
    <w:multiLevelType w:val="hybridMultilevel"/>
    <w:tmpl w:val="7FDA477C"/>
    <w:lvl w:ilvl="0" w:tplc="08090013">
      <w:start w:val="1"/>
      <w:numFmt w:val="upp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nsid w:val="1C8C4EC1"/>
    <w:multiLevelType w:val="hybridMultilevel"/>
    <w:tmpl w:val="3070BC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061E24"/>
    <w:multiLevelType w:val="hybridMultilevel"/>
    <w:tmpl w:val="17F222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0697E"/>
    <w:multiLevelType w:val="hybridMultilevel"/>
    <w:tmpl w:val="B9A819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8B2D2E"/>
    <w:multiLevelType w:val="hybridMultilevel"/>
    <w:tmpl w:val="76E8382C"/>
    <w:lvl w:ilvl="0" w:tplc="39C0D694">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A192D1E"/>
    <w:multiLevelType w:val="hybridMultilevel"/>
    <w:tmpl w:val="4C20D250"/>
    <w:lvl w:ilvl="0" w:tplc="5F26CAD6">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A8B40D3"/>
    <w:multiLevelType w:val="hybridMultilevel"/>
    <w:tmpl w:val="415E05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4C4727"/>
    <w:multiLevelType w:val="hybridMultilevel"/>
    <w:tmpl w:val="D4E4E1DC"/>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33323C30"/>
    <w:multiLevelType w:val="hybridMultilevel"/>
    <w:tmpl w:val="5DC857D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38B371B7"/>
    <w:multiLevelType w:val="hybridMultilevel"/>
    <w:tmpl w:val="84AEAD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551B12"/>
    <w:multiLevelType w:val="hybridMultilevel"/>
    <w:tmpl w:val="67545B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E4C2878"/>
    <w:multiLevelType w:val="hybridMultilevel"/>
    <w:tmpl w:val="6FEE6E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AD2D76"/>
    <w:multiLevelType w:val="hybridMultilevel"/>
    <w:tmpl w:val="A9AA53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336376F"/>
    <w:multiLevelType w:val="hybridMultilevel"/>
    <w:tmpl w:val="97C021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4A7D8D"/>
    <w:multiLevelType w:val="hybridMultilevel"/>
    <w:tmpl w:val="A05EB1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9C606DA"/>
    <w:multiLevelType w:val="hybridMultilevel"/>
    <w:tmpl w:val="2D162F0C"/>
    <w:lvl w:ilvl="0" w:tplc="04090017">
      <w:start w:val="1"/>
      <w:numFmt w:val="lowerLetter"/>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047E01"/>
    <w:multiLevelType w:val="hybridMultilevel"/>
    <w:tmpl w:val="6B0C2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C5030D"/>
    <w:multiLevelType w:val="hybridMultilevel"/>
    <w:tmpl w:val="8D2673D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502D0FD5"/>
    <w:multiLevelType w:val="hybridMultilevel"/>
    <w:tmpl w:val="9F9CCD26"/>
    <w:lvl w:ilvl="0" w:tplc="DA462954">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42D7FFC"/>
    <w:multiLevelType w:val="hybridMultilevel"/>
    <w:tmpl w:val="597EC99E"/>
    <w:lvl w:ilvl="0" w:tplc="8EA6FDC2">
      <w:start w:val="2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C719D0"/>
    <w:multiLevelType w:val="hybridMultilevel"/>
    <w:tmpl w:val="22F0991C"/>
    <w:lvl w:ilvl="0" w:tplc="59E89EAE">
      <w:start w:val="1"/>
      <w:numFmt w:val="lowerLetter"/>
      <w:lvlText w:val="(%1)"/>
      <w:lvlJc w:val="left"/>
      <w:pPr>
        <w:ind w:left="1800" w:hanging="360"/>
      </w:pPr>
      <w:rPr>
        <w:rFonts w:hint="default"/>
        <w:b w:val="0"/>
        <w:i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nsid w:val="575D4939"/>
    <w:multiLevelType w:val="hybridMultilevel"/>
    <w:tmpl w:val="C7FE04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0B844C8"/>
    <w:multiLevelType w:val="hybridMultilevel"/>
    <w:tmpl w:val="6232ADF8"/>
    <w:lvl w:ilvl="0" w:tplc="95FC9412">
      <w:start w:val="1"/>
      <w:numFmt w:val="decimal"/>
      <w:lvlText w:val="%1."/>
      <w:lvlJc w:val="left"/>
      <w:pPr>
        <w:ind w:left="720" w:hanging="360"/>
      </w:pPr>
      <w:rPr>
        <w:rFonts w:hint="default"/>
        <w:b/>
      </w:rPr>
    </w:lvl>
    <w:lvl w:ilvl="1" w:tplc="E600176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D76CF4"/>
    <w:multiLevelType w:val="hybridMultilevel"/>
    <w:tmpl w:val="5FCCAD9C"/>
    <w:lvl w:ilvl="0" w:tplc="B8148FCC">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8AB24F1"/>
    <w:multiLevelType w:val="hybridMultilevel"/>
    <w:tmpl w:val="B49C35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74507C"/>
    <w:multiLevelType w:val="hybridMultilevel"/>
    <w:tmpl w:val="DF0082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82190E"/>
    <w:multiLevelType w:val="hybridMultilevel"/>
    <w:tmpl w:val="0000187E"/>
    <w:lvl w:ilvl="0" w:tplc="000016C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6D5228D5"/>
    <w:multiLevelType w:val="hybridMultilevel"/>
    <w:tmpl w:val="4726CE5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D8D00BE"/>
    <w:multiLevelType w:val="hybridMultilevel"/>
    <w:tmpl w:val="5BD0C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E6A39B0"/>
    <w:multiLevelType w:val="hybridMultilevel"/>
    <w:tmpl w:val="C50A96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BE1D55"/>
    <w:multiLevelType w:val="hybridMultilevel"/>
    <w:tmpl w:val="C5C814C0"/>
    <w:lvl w:ilvl="0" w:tplc="5096045C">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FE90A03"/>
    <w:multiLevelType w:val="hybridMultilevel"/>
    <w:tmpl w:val="9A8EC4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FFC5ADC"/>
    <w:multiLevelType w:val="hybridMultilevel"/>
    <w:tmpl w:val="BC303498"/>
    <w:lvl w:ilvl="0" w:tplc="2148504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0136526"/>
    <w:multiLevelType w:val="hybridMultilevel"/>
    <w:tmpl w:val="7C5A136E"/>
    <w:lvl w:ilvl="0" w:tplc="E74CD300">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70C33F64"/>
    <w:multiLevelType w:val="hybridMultilevel"/>
    <w:tmpl w:val="72B65446"/>
    <w:lvl w:ilvl="0" w:tplc="5F26CAD6">
      <w:start w:val="1"/>
      <w:numFmt w:val="lowerLetter"/>
      <w:lvlText w:val="%1)"/>
      <w:lvlJc w:val="left"/>
      <w:pPr>
        <w:ind w:left="1421" w:hanging="570"/>
      </w:pPr>
      <w:rPr>
        <w:rFonts w:hint="default"/>
        <w:b/>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0">
    <w:nsid w:val="746E68D5"/>
    <w:multiLevelType w:val="hybridMultilevel"/>
    <w:tmpl w:val="36585B48"/>
    <w:lvl w:ilvl="0" w:tplc="39DAD8F4">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75AD3A94"/>
    <w:multiLevelType w:val="hybridMultilevel"/>
    <w:tmpl w:val="3D0C4B0E"/>
    <w:lvl w:ilvl="0" w:tplc="DB6C805C">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76433E81"/>
    <w:multiLevelType w:val="hybridMultilevel"/>
    <w:tmpl w:val="42ECDDB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nsid w:val="76B25742"/>
    <w:multiLevelType w:val="hybridMultilevel"/>
    <w:tmpl w:val="894EF0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7082D9B"/>
    <w:multiLevelType w:val="hybridMultilevel"/>
    <w:tmpl w:val="7B420D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9D711F9"/>
    <w:multiLevelType w:val="hybridMultilevel"/>
    <w:tmpl w:val="60DC7010"/>
    <w:lvl w:ilvl="0" w:tplc="04090017">
      <w:start w:val="1"/>
      <w:numFmt w:val="lowerLetter"/>
      <w:lvlText w:val="%1)"/>
      <w:lvlJc w:val="left"/>
      <w:pPr>
        <w:ind w:left="810" w:hanging="360"/>
      </w:pPr>
    </w:lvl>
    <w:lvl w:ilvl="1" w:tplc="04090017">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nsid w:val="7B0B3A50"/>
    <w:multiLevelType w:val="hybridMultilevel"/>
    <w:tmpl w:val="AF24A3E6"/>
    <w:lvl w:ilvl="0" w:tplc="04090017">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7">
    <w:nsid w:val="7D1D174F"/>
    <w:multiLevelType w:val="hybridMultilevel"/>
    <w:tmpl w:val="D2C08D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17"/>
  </w:num>
  <w:num w:numId="3">
    <w:abstractNumId w:val="21"/>
  </w:num>
  <w:num w:numId="4">
    <w:abstractNumId w:val="26"/>
  </w:num>
  <w:num w:numId="5">
    <w:abstractNumId w:val="53"/>
  </w:num>
  <w:num w:numId="6">
    <w:abstractNumId w:val="24"/>
  </w:num>
  <w:num w:numId="7">
    <w:abstractNumId w:val="57"/>
  </w:num>
  <w:num w:numId="8">
    <w:abstractNumId w:val="13"/>
  </w:num>
  <w:num w:numId="9">
    <w:abstractNumId w:val="45"/>
  </w:num>
  <w:num w:numId="10">
    <w:abstractNumId w:val="19"/>
  </w:num>
  <w:num w:numId="11">
    <w:abstractNumId w:val="35"/>
  </w:num>
  <w:num w:numId="12">
    <w:abstractNumId w:val="48"/>
  </w:num>
  <w:num w:numId="13">
    <w:abstractNumId w:val="14"/>
  </w:num>
  <w:num w:numId="14">
    <w:abstractNumId w:val="50"/>
  </w:num>
  <w:num w:numId="15">
    <w:abstractNumId w:val="11"/>
  </w:num>
  <w:num w:numId="16">
    <w:abstractNumId w:val="37"/>
  </w:num>
  <w:num w:numId="17">
    <w:abstractNumId w:val="54"/>
  </w:num>
  <w:num w:numId="18">
    <w:abstractNumId w:val="27"/>
  </w:num>
  <w:num w:numId="19">
    <w:abstractNumId w:val="30"/>
  </w:num>
  <w:num w:numId="20">
    <w:abstractNumId w:val="47"/>
  </w:num>
  <w:num w:numId="21">
    <w:abstractNumId w:val="44"/>
  </w:num>
  <w:num w:numId="22">
    <w:abstractNumId w:val="8"/>
  </w:num>
  <w:num w:numId="23">
    <w:abstractNumId w:val="40"/>
  </w:num>
  <w:num w:numId="24">
    <w:abstractNumId w:val="55"/>
  </w:num>
  <w:num w:numId="25">
    <w:abstractNumId w:val="16"/>
  </w:num>
  <w:num w:numId="26">
    <w:abstractNumId w:val="31"/>
  </w:num>
  <w:num w:numId="27">
    <w:abstractNumId w:val="6"/>
  </w:num>
  <w:num w:numId="28">
    <w:abstractNumId w:val="46"/>
  </w:num>
  <w:num w:numId="29">
    <w:abstractNumId w:val="7"/>
  </w:num>
  <w:num w:numId="30">
    <w:abstractNumId w:val="29"/>
  </w:num>
  <w:num w:numId="31">
    <w:abstractNumId w:val="12"/>
  </w:num>
  <w:num w:numId="32">
    <w:abstractNumId w:val="52"/>
  </w:num>
  <w:num w:numId="33">
    <w:abstractNumId w:val="0"/>
  </w:num>
  <w:num w:numId="34">
    <w:abstractNumId w:val="9"/>
  </w:num>
  <w:num w:numId="35">
    <w:abstractNumId w:val="51"/>
  </w:num>
  <w:num w:numId="36">
    <w:abstractNumId w:val="33"/>
  </w:num>
  <w:num w:numId="37">
    <w:abstractNumId w:val="25"/>
  </w:num>
  <w:num w:numId="38">
    <w:abstractNumId w:val="10"/>
  </w:num>
  <w:num w:numId="39">
    <w:abstractNumId w:val="42"/>
  </w:num>
  <w:num w:numId="40">
    <w:abstractNumId w:val="1"/>
  </w:num>
  <w:num w:numId="41">
    <w:abstractNumId w:val="22"/>
  </w:num>
  <w:num w:numId="42">
    <w:abstractNumId w:val="28"/>
  </w:num>
  <w:num w:numId="43">
    <w:abstractNumId w:val="39"/>
  </w:num>
  <w:num w:numId="44">
    <w:abstractNumId w:val="56"/>
  </w:num>
  <w:num w:numId="45">
    <w:abstractNumId w:val="2"/>
  </w:num>
  <w:num w:numId="46">
    <w:abstractNumId w:val="32"/>
  </w:num>
  <w:num w:numId="47">
    <w:abstractNumId w:val="5"/>
  </w:num>
  <w:num w:numId="48">
    <w:abstractNumId w:val="41"/>
  </w:num>
  <w:num w:numId="49">
    <w:abstractNumId w:val="49"/>
  </w:num>
  <w:num w:numId="50">
    <w:abstractNumId w:val="38"/>
  </w:num>
  <w:num w:numId="51">
    <w:abstractNumId w:val="23"/>
  </w:num>
  <w:num w:numId="52">
    <w:abstractNumId w:val="20"/>
  </w:num>
  <w:num w:numId="53">
    <w:abstractNumId w:val="4"/>
  </w:num>
  <w:num w:numId="54">
    <w:abstractNumId w:val="3"/>
  </w:num>
  <w:num w:numId="55">
    <w:abstractNumId w:val="36"/>
  </w:num>
  <w:num w:numId="56">
    <w:abstractNumId w:val="18"/>
  </w:num>
  <w:num w:numId="57">
    <w:abstractNumId w:val="15"/>
  </w:num>
  <w:num w:numId="58">
    <w:abstractNumId w:val="3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404"/>
    <w:rsid w:val="00020967"/>
    <w:rsid w:val="000D4131"/>
    <w:rsid w:val="00105DF9"/>
    <w:rsid w:val="001261FD"/>
    <w:rsid w:val="001C05A7"/>
    <w:rsid w:val="00266087"/>
    <w:rsid w:val="002A1FAD"/>
    <w:rsid w:val="00314404"/>
    <w:rsid w:val="0033411E"/>
    <w:rsid w:val="00373808"/>
    <w:rsid w:val="003B3E43"/>
    <w:rsid w:val="00522BB0"/>
    <w:rsid w:val="00524BE7"/>
    <w:rsid w:val="00560E7B"/>
    <w:rsid w:val="00660C89"/>
    <w:rsid w:val="00660E66"/>
    <w:rsid w:val="00672320"/>
    <w:rsid w:val="006D7A16"/>
    <w:rsid w:val="006F16B4"/>
    <w:rsid w:val="00726657"/>
    <w:rsid w:val="00831584"/>
    <w:rsid w:val="00857E0E"/>
    <w:rsid w:val="008B41D1"/>
    <w:rsid w:val="008E05FD"/>
    <w:rsid w:val="008E6523"/>
    <w:rsid w:val="00926F20"/>
    <w:rsid w:val="0098389D"/>
    <w:rsid w:val="009F7B2B"/>
    <w:rsid w:val="00A41F19"/>
    <w:rsid w:val="00A86A46"/>
    <w:rsid w:val="00AE3B13"/>
    <w:rsid w:val="00AF2C4B"/>
    <w:rsid w:val="00AF5246"/>
    <w:rsid w:val="00B118A5"/>
    <w:rsid w:val="00BE3AF7"/>
    <w:rsid w:val="00C03E81"/>
    <w:rsid w:val="00C40882"/>
    <w:rsid w:val="00C760F1"/>
    <w:rsid w:val="00C83B47"/>
    <w:rsid w:val="00CC1600"/>
    <w:rsid w:val="00D62EAA"/>
    <w:rsid w:val="00E1157D"/>
    <w:rsid w:val="00EB30ED"/>
    <w:rsid w:val="00ED6B9A"/>
    <w:rsid w:val="00EE1242"/>
    <w:rsid w:val="00EF39AB"/>
    <w:rsid w:val="00F81F39"/>
    <w:rsid w:val="00FC1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2373F4-A985-4156-BE3E-7E0ACCF7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F16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967"/>
    <w:pPr>
      <w:ind w:left="720"/>
      <w:contextualSpacing/>
    </w:pPr>
  </w:style>
  <w:style w:type="character" w:customStyle="1" w:styleId="Heading3Char">
    <w:name w:val="Heading 3 Char"/>
    <w:basedOn w:val="DefaultParagraphFont"/>
    <w:link w:val="Heading3"/>
    <w:uiPriority w:val="9"/>
    <w:rsid w:val="006F16B4"/>
    <w:rPr>
      <w:rFonts w:ascii="Times New Roman" w:eastAsia="Times New Roman" w:hAnsi="Times New Roman" w:cs="Times New Roman"/>
      <w:b/>
      <w:bCs/>
      <w:sz w:val="27"/>
      <w:szCs w:val="27"/>
    </w:rPr>
  </w:style>
  <w:style w:type="paragraph" w:customStyle="1" w:styleId="reader-word-layer">
    <w:name w:val="reader-word-layer"/>
    <w:basedOn w:val="Normal"/>
    <w:rsid w:val="003341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23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14</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Director</dc:creator>
  <cp:keywords/>
  <dc:description/>
  <cp:lastModifiedBy>lenovo</cp:lastModifiedBy>
  <cp:revision>8</cp:revision>
  <dcterms:created xsi:type="dcterms:W3CDTF">2018-12-12T10:12:00Z</dcterms:created>
  <dcterms:modified xsi:type="dcterms:W3CDTF">2018-12-13T07:43:00Z</dcterms:modified>
</cp:coreProperties>
</file>